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D59CD" w14:textId="51DB1BF9" w:rsidR="00A46E75" w:rsidRPr="00F16130" w:rsidRDefault="0051414C" w:rsidP="00571656">
      <w:pPr>
        <w:spacing w:after="0" w:line="240" w:lineRule="auto"/>
        <w:outlineLvl w:val="0"/>
        <w:rPr>
          <w:rFonts w:ascii="&amp;quot" w:eastAsia="Times New Roman" w:hAnsi="&amp;quot" w:cs="Arial"/>
          <w:color w:val="636363"/>
          <w:kern w:val="36"/>
          <w:sz w:val="33"/>
          <w:szCs w:val="33"/>
          <w:lang w:val="en-US" w:eastAsia="de-DE"/>
        </w:rPr>
      </w:pPr>
      <w:r>
        <w:rPr>
          <w:rFonts w:ascii="&amp;quot" w:eastAsia="Times New Roman" w:hAnsi="&amp;quot" w:cs="Arial"/>
          <w:color w:val="636363"/>
          <w:kern w:val="36"/>
          <w:sz w:val="33"/>
          <w:szCs w:val="33"/>
          <w:lang w:val="en-US" w:eastAsia="de-DE"/>
        </w:rPr>
        <w:t>Anja Hilbert</w:t>
      </w:r>
      <w:r w:rsidR="0051062D" w:rsidRPr="00F16130">
        <w:rPr>
          <w:rFonts w:ascii="&amp;quot" w:eastAsia="Times New Roman" w:hAnsi="&amp;quot" w:cs="Arial"/>
          <w:color w:val="636363"/>
          <w:kern w:val="36"/>
          <w:sz w:val="33"/>
          <w:szCs w:val="33"/>
          <w:lang w:val="en-US" w:eastAsia="de-DE"/>
        </w:rPr>
        <w:t xml:space="preserve">, </w:t>
      </w:r>
      <w:r w:rsidR="00BE3E37" w:rsidRPr="00F16130">
        <w:rPr>
          <w:rFonts w:ascii="&amp;quot" w:eastAsia="Times New Roman" w:hAnsi="&amp;quot" w:cs="Arial"/>
          <w:color w:val="636363"/>
          <w:kern w:val="36"/>
          <w:sz w:val="33"/>
          <w:szCs w:val="33"/>
          <w:lang w:val="en-US" w:eastAsia="de-DE"/>
        </w:rPr>
        <w:t>PhD</w:t>
      </w:r>
    </w:p>
    <w:p w14:paraId="011A4FC6" w14:textId="3D904D7D" w:rsidR="00C5451C" w:rsidRPr="009D03C4" w:rsidRDefault="00BD3692" w:rsidP="00571656">
      <w:pPr>
        <w:spacing w:after="0" w:line="390" w:lineRule="atLeast"/>
        <w:rPr>
          <w:rFonts w:ascii="&amp;quot" w:eastAsia="Times New Roman" w:hAnsi="&amp;quot" w:cs="Times New Roman"/>
          <w:color w:val="636363"/>
          <w:sz w:val="24"/>
          <w:szCs w:val="24"/>
          <w:lang w:val="en-US" w:eastAsia="de-DE"/>
        </w:rPr>
      </w:pPr>
      <w:r w:rsidRPr="009D03C4">
        <w:rPr>
          <w:rFonts w:ascii="&amp;quot" w:eastAsia="Times New Roman" w:hAnsi="&amp;quot" w:cs="Times New Roman"/>
          <w:color w:val="636363"/>
          <w:sz w:val="24"/>
          <w:szCs w:val="24"/>
          <w:lang w:val="en-US" w:eastAsia="de-DE"/>
        </w:rPr>
        <w:t>Phone</w:t>
      </w:r>
      <w:r w:rsidR="00A46E75" w:rsidRPr="009D03C4">
        <w:rPr>
          <w:rFonts w:ascii="&amp;quot" w:eastAsia="Times New Roman" w:hAnsi="&amp;quot" w:cs="Times New Roman"/>
          <w:color w:val="636363"/>
          <w:sz w:val="24"/>
          <w:szCs w:val="24"/>
          <w:lang w:val="en-US" w:eastAsia="de-DE"/>
        </w:rPr>
        <w:t>:</w:t>
      </w:r>
      <w:r w:rsidR="00370A21">
        <w:rPr>
          <w:rFonts w:ascii="&amp;quot" w:eastAsia="Times New Roman" w:hAnsi="&amp;quot" w:cs="Times New Roman"/>
          <w:color w:val="636363"/>
          <w:sz w:val="24"/>
          <w:szCs w:val="24"/>
          <w:lang w:val="en-US" w:eastAsia="de-DE"/>
        </w:rPr>
        <w:tab/>
      </w:r>
      <w:r w:rsidR="00A46E75" w:rsidRPr="009D03C4">
        <w:rPr>
          <w:rFonts w:ascii="&amp;quot" w:eastAsia="Times New Roman" w:hAnsi="&amp;quot" w:cs="Times New Roman"/>
          <w:color w:val="636363"/>
          <w:sz w:val="24"/>
          <w:szCs w:val="24"/>
          <w:lang w:val="en-US" w:eastAsia="de-DE"/>
        </w:rPr>
        <w:t>0</w:t>
      </w:r>
      <w:r w:rsidRPr="009D03C4">
        <w:rPr>
          <w:rFonts w:ascii="&amp;quot" w:eastAsia="Times New Roman" w:hAnsi="&amp;quot" w:cs="Times New Roman"/>
          <w:color w:val="636363"/>
          <w:sz w:val="24"/>
          <w:szCs w:val="24"/>
          <w:lang w:val="en-US" w:eastAsia="de-DE"/>
        </w:rPr>
        <w:t xml:space="preserve">049 - </w:t>
      </w:r>
      <w:r w:rsidR="00A46E75" w:rsidRPr="009D03C4">
        <w:rPr>
          <w:rFonts w:ascii="&amp;quot" w:eastAsia="Times New Roman" w:hAnsi="&amp;quot" w:cs="Times New Roman"/>
          <w:color w:val="636363"/>
          <w:sz w:val="24"/>
          <w:szCs w:val="24"/>
          <w:lang w:val="en-US" w:eastAsia="de-DE"/>
        </w:rPr>
        <w:t xml:space="preserve">341 - 97 </w:t>
      </w:r>
      <w:r w:rsidR="0051062D" w:rsidRPr="009D03C4">
        <w:rPr>
          <w:rFonts w:ascii="&amp;quot" w:eastAsia="Times New Roman" w:hAnsi="&amp;quot" w:cs="Times New Roman"/>
          <w:color w:val="636363"/>
          <w:sz w:val="24"/>
          <w:szCs w:val="24"/>
          <w:lang w:val="en-US" w:eastAsia="de-DE"/>
        </w:rPr>
        <w:t>153</w:t>
      </w:r>
      <w:r w:rsidR="0051414C">
        <w:rPr>
          <w:rFonts w:ascii="&amp;quot" w:eastAsia="Times New Roman" w:hAnsi="&amp;quot" w:cs="Times New Roman"/>
          <w:color w:val="7F7F7F" w:themeColor="text1" w:themeTint="80"/>
          <w:sz w:val="24"/>
          <w:szCs w:val="24"/>
          <w:lang w:val="en-US" w:eastAsia="de-DE"/>
        </w:rPr>
        <w:t>61</w:t>
      </w:r>
    </w:p>
    <w:p w14:paraId="25F4B830" w14:textId="482488A1" w:rsidR="00EC5ACE" w:rsidRDefault="00A46E75" w:rsidP="00571656">
      <w:pPr>
        <w:spacing w:after="0" w:line="390" w:lineRule="atLeast"/>
        <w:rPr>
          <w:rFonts w:ascii="&amp;quot" w:eastAsia="Times New Roman" w:hAnsi="&amp;quot" w:cs="Times New Roman"/>
          <w:color w:val="636363"/>
          <w:sz w:val="24"/>
          <w:szCs w:val="24"/>
          <w:lang w:val="en-US" w:eastAsia="de-DE"/>
        </w:rPr>
      </w:pPr>
      <w:r w:rsidRPr="009D03C4">
        <w:rPr>
          <w:rFonts w:ascii="&amp;quot" w:eastAsia="Times New Roman" w:hAnsi="&amp;quot" w:cs="Times New Roman"/>
          <w:color w:val="636363"/>
          <w:sz w:val="24"/>
          <w:szCs w:val="24"/>
          <w:lang w:val="en-US" w:eastAsia="de-DE"/>
        </w:rPr>
        <w:t xml:space="preserve">Fax: </w:t>
      </w:r>
      <w:r w:rsidR="00370A21">
        <w:rPr>
          <w:rFonts w:ascii="&amp;quot" w:eastAsia="Times New Roman" w:hAnsi="&amp;quot" w:cs="Times New Roman"/>
          <w:color w:val="636363"/>
          <w:sz w:val="24"/>
          <w:szCs w:val="24"/>
          <w:lang w:val="en-US" w:eastAsia="de-DE"/>
        </w:rPr>
        <w:tab/>
      </w:r>
      <w:r w:rsidRPr="009D03C4">
        <w:rPr>
          <w:rFonts w:ascii="&amp;quot" w:eastAsia="Times New Roman" w:hAnsi="&amp;quot" w:cs="Times New Roman"/>
          <w:color w:val="636363"/>
          <w:sz w:val="24"/>
          <w:szCs w:val="24"/>
          <w:lang w:val="en-US" w:eastAsia="de-DE"/>
        </w:rPr>
        <w:t>0</w:t>
      </w:r>
      <w:r w:rsidR="00BD3692" w:rsidRPr="009D03C4">
        <w:rPr>
          <w:rFonts w:ascii="&amp;quot" w:eastAsia="Times New Roman" w:hAnsi="&amp;quot" w:cs="Times New Roman"/>
          <w:color w:val="636363"/>
          <w:sz w:val="24"/>
          <w:szCs w:val="24"/>
          <w:lang w:val="en-US" w:eastAsia="de-DE"/>
        </w:rPr>
        <w:t xml:space="preserve">049 - </w:t>
      </w:r>
      <w:r w:rsidRPr="009D03C4">
        <w:rPr>
          <w:rFonts w:ascii="&amp;quot" w:eastAsia="Times New Roman" w:hAnsi="&amp;quot" w:cs="Times New Roman"/>
          <w:color w:val="636363"/>
          <w:sz w:val="24"/>
          <w:szCs w:val="24"/>
          <w:lang w:val="en-US" w:eastAsia="de-DE"/>
        </w:rPr>
        <w:t xml:space="preserve">341 - 97 15359 </w:t>
      </w:r>
    </w:p>
    <w:p w14:paraId="53D47CF1" w14:textId="346BB905" w:rsidR="00370A21" w:rsidRPr="009D03C4" w:rsidRDefault="00BE3E37" w:rsidP="00571656">
      <w:pPr>
        <w:spacing w:after="0" w:line="390" w:lineRule="atLeast"/>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Email:</w:t>
      </w:r>
      <w:r>
        <w:rPr>
          <w:rFonts w:ascii="&amp;quot" w:eastAsia="Times New Roman" w:hAnsi="&amp;quot" w:cs="Times New Roman"/>
          <w:color w:val="636363"/>
          <w:sz w:val="24"/>
          <w:szCs w:val="24"/>
          <w:lang w:val="en-US" w:eastAsia="de-DE"/>
        </w:rPr>
        <w:tab/>
      </w:r>
      <w:r w:rsidR="0051414C">
        <w:rPr>
          <w:rFonts w:ascii="&amp;quot" w:eastAsia="Times New Roman" w:hAnsi="&amp;quot" w:cs="Times New Roman"/>
          <w:color w:val="636363"/>
          <w:sz w:val="24"/>
          <w:szCs w:val="24"/>
          <w:lang w:val="en-US" w:eastAsia="de-DE"/>
        </w:rPr>
        <w:t>anja.hilbert</w:t>
      </w:r>
      <w:r w:rsidR="00370A21">
        <w:rPr>
          <w:rFonts w:ascii="&amp;quot" w:eastAsia="Times New Roman" w:hAnsi="&amp;quot" w:cs="Times New Roman"/>
          <w:color w:val="636363"/>
          <w:sz w:val="24"/>
          <w:szCs w:val="24"/>
          <w:lang w:val="en-US" w:eastAsia="de-DE"/>
        </w:rPr>
        <w:t>@medizin.uni-leipzig.de</w:t>
      </w:r>
    </w:p>
    <w:p w14:paraId="4F1994BA" w14:textId="3339F762" w:rsidR="00571656" w:rsidRPr="009D03C4" w:rsidRDefault="00571656" w:rsidP="00C5451C">
      <w:pPr>
        <w:shd w:val="clear" w:color="auto" w:fill="FFFFFF"/>
        <w:spacing w:before="120" w:after="120" w:line="360" w:lineRule="atLeast"/>
        <w:outlineLvl w:val="2"/>
        <w:rPr>
          <w:rFonts w:ascii="&amp;quot" w:eastAsia="Times New Roman" w:hAnsi="&amp;quot" w:cs="Arial"/>
          <w:color w:val="636363"/>
          <w:sz w:val="27"/>
          <w:szCs w:val="27"/>
          <w:lang w:val="en-US" w:eastAsia="de-DE"/>
        </w:rPr>
      </w:pPr>
    </w:p>
    <w:p w14:paraId="49C445C3" w14:textId="2DE0C682" w:rsidR="00A46E75" w:rsidRPr="009D03C4" w:rsidRDefault="00BD3692" w:rsidP="00C5451C">
      <w:pPr>
        <w:shd w:val="clear" w:color="auto" w:fill="FFFFFF"/>
        <w:spacing w:before="120" w:after="120" w:line="360" w:lineRule="atLeast"/>
        <w:outlineLvl w:val="2"/>
        <w:rPr>
          <w:rFonts w:ascii="&amp;quot" w:eastAsia="Times New Roman" w:hAnsi="&amp;quot" w:cs="Arial"/>
          <w:color w:val="636363"/>
          <w:sz w:val="27"/>
          <w:szCs w:val="27"/>
          <w:lang w:val="en-US" w:eastAsia="de-DE"/>
        </w:rPr>
      </w:pPr>
      <w:r w:rsidRPr="009D03C4">
        <w:rPr>
          <w:rFonts w:ascii="&amp;quot" w:eastAsia="Times New Roman" w:hAnsi="&amp;quot" w:cs="Arial"/>
          <w:color w:val="636363"/>
          <w:sz w:val="27"/>
          <w:szCs w:val="27"/>
          <w:lang w:val="en-US" w:eastAsia="de-DE"/>
        </w:rPr>
        <w:t>Education</w:t>
      </w:r>
    </w:p>
    <w:tbl>
      <w:tblPr>
        <w:tblW w:w="5000" w:type="pct"/>
        <w:tblCellMar>
          <w:top w:w="15" w:type="dxa"/>
          <w:left w:w="15" w:type="dxa"/>
          <w:bottom w:w="15" w:type="dxa"/>
          <w:right w:w="15" w:type="dxa"/>
        </w:tblCellMar>
        <w:tblLook w:val="04A0" w:firstRow="1" w:lastRow="0" w:firstColumn="1" w:lastColumn="0" w:noHBand="0" w:noVBand="1"/>
      </w:tblPr>
      <w:tblGrid>
        <w:gridCol w:w="1985"/>
        <w:gridCol w:w="7087"/>
      </w:tblGrid>
      <w:tr w:rsidR="00026D3F" w:rsidRPr="00747532" w14:paraId="1D476102" w14:textId="77777777" w:rsidTr="006270D5">
        <w:tc>
          <w:tcPr>
            <w:tcW w:w="1094" w:type="pct"/>
            <w:shd w:val="clear" w:color="auto" w:fill="auto"/>
            <w:tcMar>
              <w:top w:w="105" w:type="dxa"/>
              <w:left w:w="0" w:type="dxa"/>
              <w:bottom w:w="90" w:type="dxa"/>
              <w:right w:w="75" w:type="dxa"/>
            </w:tcMar>
          </w:tcPr>
          <w:p w14:paraId="7475FFF3" w14:textId="77777777" w:rsidR="00026D3F" w:rsidRPr="00747532" w:rsidRDefault="00026D3F" w:rsidP="006270D5">
            <w:pPr>
              <w:spacing w:before="120" w:after="120" w:line="240" w:lineRule="auto"/>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2009</w:t>
            </w:r>
          </w:p>
        </w:tc>
        <w:tc>
          <w:tcPr>
            <w:tcW w:w="3906" w:type="pct"/>
            <w:shd w:val="clear" w:color="auto" w:fill="auto"/>
            <w:tcMar>
              <w:top w:w="105" w:type="dxa"/>
              <w:left w:w="75" w:type="dxa"/>
              <w:bottom w:w="90" w:type="dxa"/>
              <w:right w:w="0" w:type="dxa"/>
            </w:tcMar>
          </w:tcPr>
          <w:p w14:paraId="6DE8F68D" w14:textId="77777777" w:rsidR="00026D3F" w:rsidRPr="00026D3F" w:rsidRDefault="00026D3F" w:rsidP="006270D5">
            <w:pPr>
              <w:spacing w:before="120" w:after="120" w:line="240" w:lineRule="auto"/>
              <w:rPr>
                <w:rFonts w:ascii="&amp;quot" w:eastAsia="Times New Roman" w:hAnsi="&amp;quot" w:cs="Times New Roman"/>
                <w:color w:val="636363"/>
                <w:sz w:val="24"/>
                <w:szCs w:val="24"/>
                <w:lang w:val="en-US" w:eastAsia="de-DE"/>
              </w:rPr>
            </w:pPr>
            <w:r w:rsidRPr="00026D3F">
              <w:rPr>
                <w:rFonts w:ascii="&amp;quot" w:hAnsi="&amp;quot" w:cs="Times New Roman"/>
                <w:color w:val="636363"/>
                <w:sz w:val="24"/>
                <w:szCs w:val="24"/>
                <w:lang w:val="en-US"/>
              </w:rPr>
              <w:t>Supervisor in cognitive-behavioral therapy</w:t>
            </w:r>
          </w:p>
        </w:tc>
      </w:tr>
      <w:tr w:rsidR="0098618C" w:rsidRPr="00747532" w14:paraId="253900CA" w14:textId="77777777" w:rsidTr="00F16130">
        <w:tc>
          <w:tcPr>
            <w:tcW w:w="1094" w:type="pct"/>
            <w:shd w:val="clear" w:color="auto" w:fill="auto"/>
            <w:tcMar>
              <w:top w:w="105" w:type="dxa"/>
              <w:left w:w="0" w:type="dxa"/>
              <w:bottom w:w="90" w:type="dxa"/>
              <w:right w:w="75" w:type="dxa"/>
            </w:tcMar>
          </w:tcPr>
          <w:p w14:paraId="0F374D1B" w14:textId="5DB75747" w:rsidR="0098618C" w:rsidRPr="00026D3F" w:rsidRDefault="00026D3F" w:rsidP="00BE3E37">
            <w:pPr>
              <w:spacing w:before="120" w:after="120" w:line="240" w:lineRule="auto"/>
              <w:rPr>
                <w:rFonts w:ascii="&amp;quot" w:eastAsia="Times New Roman" w:hAnsi="&amp;quot" w:cs="Times New Roman"/>
                <w:color w:val="636363"/>
                <w:sz w:val="24"/>
                <w:szCs w:val="24"/>
                <w:lang w:eastAsia="de-DE"/>
              </w:rPr>
            </w:pPr>
            <w:r w:rsidRPr="00026D3F">
              <w:rPr>
                <w:rFonts w:ascii="&amp;quot" w:hAnsi="&amp;quot" w:cs="Times New Roman"/>
                <w:color w:val="636363"/>
                <w:sz w:val="24"/>
                <w:szCs w:val="24"/>
                <w:lang w:val="en-GB"/>
              </w:rPr>
              <w:t>2007</w:t>
            </w:r>
          </w:p>
        </w:tc>
        <w:tc>
          <w:tcPr>
            <w:tcW w:w="3906" w:type="pct"/>
            <w:shd w:val="clear" w:color="auto" w:fill="auto"/>
            <w:tcMar>
              <w:top w:w="105" w:type="dxa"/>
              <w:left w:w="75" w:type="dxa"/>
              <w:bottom w:w="90" w:type="dxa"/>
              <w:right w:w="0" w:type="dxa"/>
            </w:tcMar>
          </w:tcPr>
          <w:p w14:paraId="5795B476" w14:textId="7F586352" w:rsidR="0098618C" w:rsidRPr="00026D3F" w:rsidRDefault="00026D3F" w:rsidP="00BE3E37">
            <w:pPr>
              <w:spacing w:before="120" w:after="120" w:line="240" w:lineRule="auto"/>
              <w:rPr>
                <w:rFonts w:ascii="&amp;quot" w:eastAsia="Times New Roman" w:hAnsi="&amp;quot" w:cs="Times New Roman"/>
                <w:color w:val="636363"/>
                <w:sz w:val="24"/>
                <w:szCs w:val="24"/>
                <w:lang w:val="en-US" w:eastAsia="de-DE"/>
              </w:rPr>
            </w:pPr>
            <w:r w:rsidRPr="00026D3F">
              <w:rPr>
                <w:rFonts w:ascii="&amp;quot" w:hAnsi="&amp;quot" w:cs="Times New Roman"/>
                <w:color w:val="636363"/>
                <w:sz w:val="24"/>
                <w:szCs w:val="24"/>
                <w:lang w:val="en-GB"/>
              </w:rPr>
              <w:t>Habilitation (tenure track qualification) in Psychology, specifically Clinical Psychology and Psychotherapy, University of Marburg</w:t>
            </w:r>
          </w:p>
        </w:tc>
      </w:tr>
      <w:tr w:rsidR="00747532" w:rsidRPr="00747532" w14:paraId="2B4ECA60" w14:textId="77777777" w:rsidTr="005179A4">
        <w:tc>
          <w:tcPr>
            <w:tcW w:w="1094" w:type="pct"/>
            <w:shd w:val="clear" w:color="auto" w:fill="auto"/>
            <w:tcMar>
              <w:top w:w="105" w:type="dxa"/>
              <w:left w:w="0" w:type="dxa"/>
              <w:bottom w:w="90" w:type="dxa"/>
              <w:right w:w="75" w:type="dxa"/>
            </w:tcMar>
          </w:tcPr>
          <w:p w14:paraId="7E7A49A7" w14:textId="77AC9423" w:rsidR="00747532" w:rsidRPr="00026D3F" w:rsidRDefault="00026D3F" w:rsidP="005179A4">
            <w:pPr>
              <w:spacing w:before="120" w:after="120" w:line="240" w:lineRule="auto"/>
              <w:rPr>
                <w:rFonts w:ascii="&amp;quot" w:eastAsia="Times New Roman" w:hAnsi="&amp;quot" w:cs="Times New Roman"/>
                <w:color w:val="636363"/>
                <w:sz w:val="24"/>
                <w:szCs w:val="24"/>
                <w:lang w:val="en-US" w:eastAsia="de-DE"/>
              </w:rPr>
            </w:pPr>
            <w:r w:rsidRPr="00026D3F">
              <w:rPr>
                <w:rFonts w:ascii="&amp;quot" w:eastAsia="Times New Roman" w:hAnsi="&amp;quot" w:cs="Times New Roman"/>
                <w:color w:val="636363"/>
                <w:sz w:val="24"/>
                <w:szCs w:val="24"/>
                <w:lang w:val="en-US" w:eastAsia="de-DE"/>
              </w:rPr>
              <w:t>2004</w:t>
            </w:r>
          </w:p>
        </w:tc>
        <w:tc>
          <w:tcPr>
            <w:tcW w:w="3906" w:type="pct"/>
            <w:shd w:val="clear" w:color="auto" w:fill="auto"/>
            <w:tcMar>
              <w:top w:w="105" w:type="dxa"/>
              <w:left w:w="75" w:type="dxa"/>
              <w:bottom w:w="90" w:type="dxa"/>
              <w:right w:w="0" w:type="dxa"/>
            </w:tcMar>
          </w:tcPr>
          <w:p w14:paraId="346895FD" w14:textId="7CE73C0B" w:rsidR="00747532" w:rsidRPr="00026D3F" w:rsidRDefault="00026D3F" w:rsidP="005179A4">
            <w:pPr>
              <w:spacing w:before="120" w:after="120" w:line="240" w:lineRule="auto"/>
              <w:rPr>
                <w:rFonts w:ascii="&amp;quot" w:eastAsia="Times New Roman" w:hAnsi="&amp;quot" w:cs="Times New Roman"/>
                <w:color w:val="636363"/>
                <w:sz w:val="24"/>
                <w:szCs w:val="24"/>
                <w:lang w:val="en-US" w:eastAsia="de-DE"/>
              </w:rPr>
            </w:pPr>
            <w:r w:rsidRPr="00026D3F">
              <w:rPr>
                <w:rFonts w:ascii="&amp;quot" w:hAnsi="&amp;quot" w:cs="Times New Roman"/>
                <w:color w:val="636363"/>
                <w:sz w:val="24"/>
                <w:szCs w:val="24"/>
                <w:lang w:val="en-US"/>
              </w:rPr>
              <w:t>Board certification as cognitive-behavioral therapist</w:t>
            </w:r>
          </w:p>
        </w:tc>
      </w:tr>
      <w:tr w:rsidR="00747532" w:rsidRPr="00026D3F" w14:paraId="52BF6BFA" w14:textId="77777777" w:rsidTr="005179A4">
        <w:tc>
          <w:tcPr>
            <w:tcW w:w="1094" w:type="pct"/>
            <w:shd w:val="clear" w:color="auto" w:fill="auto"/>
            <w:tcMar>
              <w:top w:w="105" w:type="dxa"/>
              <w:left w:w="0" w:type="dxa"/>
              <w:bottom w:w="90" w:type="dxa"/>
              <w:right w:w="75" w:type="dxa"/>
            </w:tcMar>
          </w:tcPr>
          <w:p w14:paraId="08B698F3" w14:textId="7C121CC5" w:rsidR="00747532" w:rsidRPr="00747532" w:rsidRDefault="00026D3F" w:rsidP="005179A4">
            <w:pPr>
              <w:spacing w:before="120" w:after="120" w:line="240" w:lineRule="auto"/>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2000</w:t>
            </w:r>
          </w:p>
        </w:tc>
        <w:tc>
          <w:tcPr>
            <w:tcW w:w="3906" w:type="pct"/>
            <w:shd w:val="clear" w:color="auto" w:fill="auto"/>
            <w:tcMar>
              <w:top w:w="105" w:type="dxa"/>
              <w:left w:w="75" w:type="dxa"/>
              <w:bottom w:w="90" w:type="dxa"/>
              <w:right w:w="0" w:type="dxa"/>
            </w:tcMar>
          </w:tcPr>
          <w:p w14:paraId="60164E1C" w14:textId="314E826B" w:rsidR="00747532" w:rsidRPr="00026D3F" w:rsidRDefault="00026D3F" w:rsidP="005179A4">
            <w:pPr>
              <w:spacing w:before="120" w:after="120" w:line="240" w:lineRule="auto"/>
              <w:rPr>
                <w:rFonts w:ascii="&amp;quot" w:eastAsia="Times New Roman" w:hAnsi="&amp;quot" w:cs="Times New Roman"/>
                <w:color w:val="636363"/>
                <w:sz w:val="24"/>
                <w:szCs w:val="24"/>
                <w:lang w:val="en-US" w:eastAsia="de-DE"/>
              </w:rPr>
            </w:pPr>
            <w:r w:rsidRPr="00026D3F">
              <w:rPr>
                <w:rFonts w:ascii="&amp;quot" w:hAnsi="&amp;quot" w:cs="Times New Roman"/>
                <w:color w:val="636363"/>
                <w:sz w:val="24"/>
                <w:szCs w:val="24"/>
                <w:lang w:val="en-US"/>
              </w:rPr>
              <w:t>PhD in Clinical Psychology, Univ</w:t>
            </w:r>
            <w:r>
              <w:rPr>
                <w:rFonts w:ascii="&amp;quot" w:hAnsi="&amp;quot" w:cs="Times New Roman"/>
                <w:color w:val="636363"/>
                <w:sz w:val="24"/>
                <w:szCs w:val="24"/>
                <w:lang w:val="en-US"/>
              </w:rPr>
              <w:t>ersity of Marburg</w:t>
            </w:r>
          </w:p>
        </w:tc>
      </w:tr>
      <w:tr w:rsidR="00747532" w:rsidRPr="00026D3F" w14:paraId="1B9B28A1" w14:textId="77777777" w:rsidTr="005179A4">
        <w:tc>
          <w:tcPr>
            <w:tcW w:w="1094" w:type="pct"/>
            <w:shd w:val="clear" w:color="auto" w:fill="auto"/>
            <w:tcMar>
              <w:top w:w="105" w:type="dxa"/>
              <w:left w:w="0" w:type="dxa"/>
              <w:bottom w:w="90" w:type="dxa"/>
              <w:right w:w="75" w:type="dxa"/>
            </w:tcMar>
          </w:tcPr>
          <w:p w14:paraId="149E2D90" w14:textId="4F21C3CE" w:rsidR="00747532" w:rsidRPr="00026D3F" w:rsidRDefault="00026D3F" w:rsidP="005179A4">
            <w:pPr>
              <w:spacing w:before="120" w:after="120" w:line="240" w:lineRule="auto"/>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1996</w:t>
            </w:r>
          </w:p>
        </w:tc>
        <w:tc>
          <w:tcPr>
            <w:tcW w:w="3906" w:type="pct"/>
            <w:shd w:val="clear" w:color="auto" w:fill="auto"/>
            <w:tcMar>
              <w:top w:w="105" w:type="dxa"/>
              <w:left w:w="75" w:type="dxa"/>
              <w:bottom w:w="90" w:type="dxa"/>
              <w:right w:w="0" w:type="dxa"/>
            </w:tcMar>
          </w:tcPr>
          <w:p w14:paraId="1346BBB1" w14:textId="28A20877" w:rsidR="00747532" w:rsidRPr="00026D3F" w:rsidRDefault="00026D3F" w:rsidP="005179A4">
            <w:pPr>
              <w:spacing w:before="120" w:after="120" w:line="240" w:lineRule="auto"/>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Diploma in Psychology, University of Marburg</w:t>
            </w:r>
          </w:p>
        </w:tc>
      </w:tr>
    </w:tbl>
    <w:p w14:paraId="2EF71192" w14:textId="77777777" w:rsidR="00747532" w:rsidRPr="00026D3F" w:rsidRDefault="00747532" w:rsidP="00C5451C">
      <w:pPr>
        <w:shd w:val="clear" w:color="auto" w:fill="FFFFFF"/>
        <w:spacing w:before="120" w:after="120" w:line="360" w:lineRule="atLeast"/>
        <w:outlineLvl w:val="2"/>
        <w:rPr>
          <w:rFonts w:ascii="&amp;quot" w:eastAsia="Times New Roman" w:hAnsi="&amp;quot" w:cs="Arial"/>
          <w:color w:val="636363"/>
          <w:sz w:val="27"/>
          <w:szCs w:val="27"/>
          <w:lang w:val="en-US" w:eastAsia="de-DE"/>
        </w:rPr>
      </w:pPr>
    </w:p>
    <w:p w14:paraId="59A53DF1" w14:textId="5068A4D8" w:rsidR="008C4234" w:rsidRDefault="0021435F" w:rsidP="00C5451C">
      <w:pPr>
        <w:shd w:val="clear" w:color="auto" w:fill="FFFFFF"/>
        <w:spacing w:before="120" w:after="120" w:line="360" w:lineRule="atLeast"/>
        <w:outlineLvl w:val="2"/>
        <w:rPr>
          <w:rFonts w:ascii="&amp;quot" w:eastAsia="Times New Roman" w:hAnsi="&amp;quot" w:cs="Arial"/>
          <w:color w:val="636363"/>
          <w:sz w:val="27"/>
          <w:szCs w:val="27"/>
          <w:lang w:eastAsia="de-DE"/>
        </w:rPr>
      </w:pPr>
      <w:r>
        <w:rPr>
          <w:rFonts w:ascii="&amp;quot" w:eastAsia="Times New Roman" w:hAnsi="&amp;quot" w:cs="Arial"/>
          <w:color w:val="636363"/>
          <w:sz w:val="27"/>
          <w:szCs w:val="27"/>
          <w:lang w:eastAsia="de-DE"/>
        </w:rPr>
        <w:t>Academic Appointments</w:t>
      </w:r>
    </w:p>
    <w:tbl>
      <w:tblPr>
        <w:tblW w:w="4979" w:type="pct"/>
        <w:tblCellMar>
          <w:top w:w="15" w:type="dxa"/>
          <w:left w:w="15" w:type="dxa"/>
          <w:bottom w:w="15" w:type="dxa"/>
          <w:right w:w="15" w:type="dxa"/>
        </w:tblCellMar>
        <w:tblLook w:val="04A0" w:firstRow="1" w:lastRow="0" w:firstColumn="1" w:lastColumn="0" w:noHBand="0" w:noVBand="1"/>
      </w:tblPr>
      <w:tblGrid>
        <w:gridCol w:w="1984"/>
        <w:gridCol w:w="7050"/>
      </w:tblGrid>
      <w:tr w:rsidR="00026D3F" w:rsidRPr="000C328A" w14:paraId="495F2250" w14:textId="77777777" w:rsidTr="00026D3F">
        <w:tc>
          <w:tcPr>
            <w:tcW w:w="1098" w:type="pct"/>
            <w:shd w:val="clear" w:color="auto" w:fill="auto"/>
            <w:tcMar>
              <w:top w:w="105" w:type="dxa"/>
              <w:left w:w="0" w:type="dxa"/>
              <w:bottom w:w="90" w:type="dxa"/>
              <w:right w:w="75" w:type="dxa"/>
            </w:tcMar>
          </w:tcPr>
          <w:p w14:paraId="6FB18D9A" w14:textId="77777777" w:rsidR="00026D3F" w:rsidRPr="00F86698" w:rsidRDefault="00026D3F" w:rsidP="005179A4">
            <w:pPr>
              <w:spacing w:before="120" w:after="120" w:line="240" w:lineRule="auto"/>
              <w:rPr>
                <w:rFonts w:ascii="&amp;quot" w:eastAsia="Times New Roman" w:hAnsi="&amp;quot" w:cs="Times New Roman"/>
                <w:color w:val="636363"/>
                <w:sz w:val="24"/>
                <w:szCs w:val="24"/>
                <w:lang w:eastAsia="de-DE"/>
              </w:rPr>
            </w:pPr>
            <w:r>
              <w:rPr>
                <w:rFonts w:ascii="&amp;quot" w:eastAsia="Times New Roman" w:hAnsi="&amp;quot" w:cs="Times New Roman"/>
                <w:color w:val="636363"/>
                <w:sz w:val="24"/>
                <w:szCs w:val="24"/>
                <w:lang w:eastAsia="de-DE"/>
              </w:rPr>
              <w:t>Since 2011</w:t>
            </w:r>
          </w:p>
        </w:tc>
        <w:tc>
          <w:tcPr>
            <w:tcW w:w="3902" w:type="pct"/>
            <w:shd w:val="clear" w:color="auto" w:fill="auto"/>
            <w:tcMar>
              <w:top w:w="105" w:type="dxa"/>
              <w:left w:w="75" w:type="dxa"/>
              <w:bottom w:w="90" w:type="dxa"/>
              <w:right w:w="0" w:type="dxa"/>
            </w:tcMar>
          </w:tcPr>
          <w:p w14:paraId="09923746" w14:textId="5790B2ED" w:rsidR="00026D3F" w:rsidRPr="000C328A" w:rsidRDefault="00026D3F" w:rsidP="005179A4">
            <w:pPr>
              <w:spacing w:before="120" w:after="120" w:line="240" w:lineRule="auto"/>
              <w:rPr>
                <w:rFonts w:ascii="&amp;quot" w:eastAsia="Times New Roman" w:hAnsi="&amp;quot" w:cs="Times New Roman"/>
                <w:color w:val="636363"/>
                <w:sz w:val="24"/>
                <w:szCs w:val="24"/>
                <w:lang w:val="en-US" w:eastAsia="de-DE"/>
              </w:rPr>
            </w:pPr>
            <w:r w:rsidRPr="00026D3F">
              <w:rPr>
                <w:rFonts w:ascii="&amp;quot" w:eastAsia="Times New Roman" w:hAnsi="&amp;quot" w:cs="Times New Roman"/>
                <w:color w:val="636363"/>
                <w:sz w:val="24"/>
                <w:szCs w:val="24"/>
                <w:lang w:val="en-US" w:eastAsia="de-DE"/>
              </w:rPr>
              <w:t>Professor of Behavioral Medicine, University of Leipzig Medical Center; Behavioral Director of the Obesity Outpatient Unit</w:t>
            </w:r>
          </w:p>
        </w:tc>
      </w:tr>
      <w:tr w:rsidR="00026D3F" w:rsidRPr="000C328A" w14:paraId="09663D2E" w14:textId="77777777" w:rsidTr="00026D3F">
        <w:tc>
          <w:tcPr>
            <w:tcW w:w="1098" w:type="pct"/>
            <w:shd w:val="clear" w:color="auto" w:fill="auto"/>
            <w:tcMar>
              <w:top w:w="105" w:type="dxa"/>
              <w:left w:w="0" w:type="dxa"/>
              <w:bottom w:w="90" w:type="dxa"/>
              <w:right w:w="75" w:type="dxa"/>
            </w:tcMar>
          </w:tcPr>
          <w:p w14:paraId="61B44581" w14:textId="77777777" w:rsidR="00026D3F" w:rsidRPr="00026D3F" w:rsidRDefault="00026D3F" w:rsidP="005179A4">
            <w:pPr>
              <w:spacing w:before="120" w:after="120" w:line="240" w:lineRule="auto"/>
              <w:rPr>
                <w:rFonts w:ascii="&amp;quot" w:eastAsia="Times New Roman" w:hAnsi="&amp;quot" w:cs="Times New Roman"/>
                <w:color w:val="636363"/>
                <w:sz w:val="24"/>
                <w:szCs w:val="24"/>
                <w:lang w:eastAsia="de-DE"/>
              </w:rPr>
            </w:pPr>
            <w:r w:rsidRPr="00026D3F">
              <w:rPr>
                <w:rFonts w:ascii="&amp;quot" w:eastAsia="Times New Roman" w:hAnsi="&amp;quot" w:cs="Times New Roman"/>
                <w:color w:val="636363"/>
                <w:sz w:val="24"/>
                <w:szCs w:val="24"/>
                <w:lang w:eastAsia="de-DE"/>
              </w:rPr>
              <w:t>2012-2020</w:t>
            </w:r>
          </w:p>
        </w:tc>
        <w:tc>
          <w:tcPr>
            <w:tcW w:w="3902" w:type="pct"/>
            <w:shd w:val="clear" w:color="auto" w:fill="auto"/>
            <w:tcMar>
              <w:top w:w="105" w:type="dxa"/>
              <w:left w:w="75" w:type="dxa"/>
              <w:bottom w:w="90" w:type="dxa"/>
              <w:right w:w="0" w:type="dxa"/>
            </w:tcMar>
          </w:tcPr>
          <w:p w14:paraId="5BDB5C06" w14:textId="77777777" w:rsidR="00026D3F" w:rsidRPr="000C328A" w:rsidRDefault="00026D3F" w:rsidP="005179A4">
            <w:pPr>
              <w:spacing w:before="120" w:after="120" w:line="240" w:lineRule="auto"/>
              <w:rPr>
                <w:rFonts w:ascii="&amp;quot" w:eastAsia="Times New Roman" w:hAnsi="&amp;quot" w:cs="Times New Roman"/>
                <w:color w:val="636363"/>
                <w:sz w:val="24"/>
                <w:szCs w:val="24"/>
                <w:lang w:val="en-US" w:eastAsia="de-DE"/>
              </w:rPr>
            </w:pPr>
            <w:r w:rsidRPr="00026D3F">
              <w:rPr>
                <w:rFonts w:ascii="&amp;quot" w:eastAsia="Times New Roman" w:hAnsi="&amp;quot" w:cs="Times New Roman"/>
                <w:color w:val="636363"/>
                <w:sz w:val="24"/>
                <w:szCs w:val="24"/>
                <w:lang w:val="en-US" w:eastAsia="de-DE"/>
              </w:rPr>
              <w:t>Scientific Vice-Director and Research Director of the Obesity Study Center, Integrated Research and Treatment Center AdiposityDiseases, funded by the German Federal Ministry of Education and Research (BMBF), University of Leipzig Medical Center</w:t>
            </w:r>
          </w:p>
        </w:tc>
      </w:tr>
      <w:tr w:rsidR="00026D3F" w:rsidRPr="000C328A" w14:paraId="4EF2BE21" w14:textId="77777777" w:rsidTr="00026D3F">
        <w:tc>
          <w:tcPr>
            <w:tcW w:w="1098" w:type="pct"/>
            <w:shd w:val="clear" w:color="auto" w:fill="auto"/>
            <w:tcMar>
              <w:top w:w="105" w:type="dxa"/>
              <w:left w:w="0" w:type="dxa"/>
              <w:bottom w:w="90" w:type="dxa"/>
              <w:right w:w="75" w:type="dxa"/>
            </w:tcMar>
          </w:tcPr>
          <w:p w14:paraId="3245CFE0" w14:textId="77777777" w:rsidR="00026D3F" w:rsidRPr="00026D3F" w:rsidRDefault="00026D3F" w:rsidP="005179A4">
            <w:pPr>
              <w:spacing w:before="120" w:after="120" w:line="240" w:lineRule="auto"/>
              <w:rPr>
                <w:rFonts w:ascii="&amp;quot" w:eastAsia="Times New Roman" w:hAnsi="&amp;quot" w:cs="Times New Roman"/>
                <w:color w:val="636363"/>
                <w:sz w:val="24"/>
                <w:szCs w:val="24"/>
                <w:lang w:eastAsia="de-DE"/>
              </w:rPr>
            </w:pPr>
            <w:r w:rsidRPr="00026D3F">
              <w:rPr>
                <w:rFonts w:ascii="&amp;quot" w:eastAsia="Times New Roman" w:hAnsi="&amp;quot" w:cs="Times New Roman"/>
                <w:color w:val="636363"/>
                <w:sz w:val="24"/>
                <w:szCs w:val="24"/>
                <w:lang w:eastAsia="de-DE"/>
              </w:rPr>
              <w:t>2010-2011</w:t>
            </w:r>
          </w:p>
        </w:tc>
        <w:tc>
          <w:tcPr>
            <w:tcW w:w="3902" w:type="pct"/>
            <w:shd w:val="clear" w:color="auto" w:fill="auto"/>
            <w:tcMar>
              <w:top w:w="105" w:type="dxa"/>
              <w:left w:w="75" w:type="dxa"/>
              <w:bottom w:w="90" w:type="dxa"/>
              <w:right w:w="0" w:type="dxa"/>
            </w:tcMar>
          </w:tcPr>
          <w:p w14:paraId="3B4486C3" w14:textId="77777777" w:rsidR="00026D3F" w:rsidRPr="000C328A" w:rsidRDefault="00026D3F" w:rsidP="005179A4">
            <w:pPr>
              <w:spacing w:before="120" w:after="120" w:line="240" w:lineRule="auto"/>
              <w:rPr>
                <w:rFonts w:ascii="&amp;quot" w:eastAsia="Times New Roman" w:hAnsi="&amp;quot" w:cs="Times New Roman"/>
                <w:color w:val="636363"/>
                <w:sz w:val="24"/>
                <w:szCs w:val="24"/>
                <w:lang w:val="en-US" w:eastAsia="de-DE"/>
              </w:rPr>
            </w:pPr>
            <w:r w:rsidRPr="00026D3F">
              <w:rPr>
                <w:rFonts w:ascii="&amp;quot" w:eastAsia="Times New Roman" w:hAnsi="&amp;quot" w:cs="Times New Roman"/>
                <w:color w:val="636363"/>
                <w:sz w:val="24"/>
                <w:szCs w:val="24"/>
                <w:lang w:val="en-US" w:eastAsia="de-DE"/>
              </w:rPr>
              <w:t>Professor of Clinical Psychology and Psychotherapy, University of Fribourg, Switzerland</w:t>
            </w:r>
          </w:p>
        </w:tc>
      </w:tr>
      <w:tr w:rsidR="00026D3F" w:rsidRPr="000C328A" w14:paraId="0EBA481C" w14:textId="77777777" w:rsidTr="00026D3F">
        <w:tc>
          <w:tcPr>
            <w:tcW w:w="1098" w:type="pct"/>
            <w:shd w:val="clear" w:color="auto" w:fill="auto"/>
            <w:tcMar>
              <w:top w:w="105" w:type="dxa"/>
              <w:left w:w="0" w:type="dxa"/>
              <w:bottom w:w="90" w:type="dxa"/>
              <w:right w:w="75" w:type="dxa"/>
            </w:tcMar>
          </w:tcPr>
          <w:p w14:paraId="5174E947" w14:textId="77777777" w:rsidR="00026D3F" w:rsidRPr="00026D3F" w:rsidRDefault="00026D3F" w:rsidP="005179A4">
            <w:pPr>
              <w:spacing w:before="120" w:after="120" w:line="240" w:lineRule="auto"/>
              <w:rPr>
                <w:rFonts w:ascii="&amp;quot" w:eastAsia="Times New Roman" w:hAnsi="&amp;quot" w:cs="Times New Roman"/>
                <w:color w:val="636363"/>
                <w:sz w:val="24"/>
                <w:szCs w:val="24"/>
                <w:lang w:eastAsia="de-DE"/>
              </w:rPr>
            </w:pPr>
            <w:r w:rsidRPr="00026D3F">
              <w:rPr>
                <w:rFonts w:ascii="&amp;quot" w:eastAsia="Times New Roman" w:hAnsi="&amp;quot" w:cs="Times New Roman"/>
                <w:color w:val="636363"/>
                <w:sz w:val="24"/>
                <w:szCs w:val="24"/>
                <w:lang w:eastAsia="de-DE"/>
              </w:rPr>
              <w:t>2005-2009</w:t>
            </w:r>
          </w:p>
        </w:tc>
        <w:tc>
          <w:tcPr>
            <w:tcW w:w="3902" w:type="pct"/>
            <w:shd w:val="clear" w:color="auto" w:fill="auto"/>
            <w:tcMar>
              <w:top w:w="105" w:type="dxa"/>
              <w:left w:w="75" w:type="dxa"/>
              <w:bottom w:w="90" w:type="dxa"/>
              <w:right w:w="0" w:type="dxa"/>
            </w:tcMar>
          </w:tcPr>
          <w:p w14:paraId="0D263B36" w14:textId="77777777" w:rsidR="00026D3F" w:rsidRPr="000C328A" w:rsidRDefault="00026D3F" w:rsidP="005179A4">
            <w:pPr>
              <w:spacing w:before="120" w:after="120" w:line="240" w:lineRule="auto"/>
              <w:rPr>
                <w:rFonts w:ascii="&amp;quot" w:eastAsia="Times New Roman" w:hAnsi="&amp;quot" w:cs="Times New Roman"/>
                <w:color w:val="636363"/>
                <w:sz w:val="24"/>
                <w:szCs w:val="24"/>
                <w:lang w:val="en-US" w:eastAsia="de-DE"/>
              </w:rPr>
            </w:pPr>
            <w:r w:rsidRPr="00026D3F">
              <w:rPr>
                <w:rFonts w:ascii="&amp;quot" w:eastAsia="Times New Roman" w:hAnsi="&amp;quot" w:cs="Times New Roman"/>
                <w:color w:val="636363"/>
                <w:sz w:val="24"/>
                <w:szCs w:val="24"/>
                <w:lang w:val="en-US" w:eastAsia="de-DE"/>
              </w:rPr>
              <w:t>Leader of the Junior Researchers Group Psychosocial, Ethical, and Legal Consequences of Genetic Research on Obesity, funded by the BMBF, University of Marburg</w:t>
            </w:r>
          </w:p>
        </w:tc>
      </w:tr>
      <w:tr w:rsidR="00026D3F" w:rsidRPr="000C328A" w14:paraId="07B9B3FD" w14:textId="77777777" w:rsidTr="00026D3F">
        <w:tc>
          <w:tcPr>
            <w:tcW w:w="1098" w:type="pct"/>
            <w:shd w:val="clear" w:color="auto" w:fill="auto"/>
            <w:tcMar>
              <w:top w:w="105" w:type="dxa"/>
              <w:left w:w="0" w:type="dxa"/>
              <w:bottom w:w="90" w:type="dxa"/>
              <w:right w:w="75" w:type="dxa"/>
            </w:tcMar>
          </w:tcPr>
          <w:p w14:paraId="1B6D0436" w14:textId="77777777" w:rsidR="00026D3F" w:rsidRPr="00026D3F" w:rsidRDefault="00026D3F" w:rsidP="005179A4">
            <w:pPr>
              <w:spacing w:before="120" w:after="120" w:line="240" w:lineRule="auto"/>
              <w:rPr>
                <w:rFonts w:ascii="&amp;quot" w:eastAsia="Times New Roman" w:hAnsi="&amp;quot" w:cs="Times New Roman"/>
                <w:color w:val="636363"/>
                <w:sz w:val="24"/>
                <w:szCs w:val="24"/>
                <w:lang w:eastAsia="de-DE"/>
              </w:rPr>
            </w:pPr>
            <w:r w:rsidRPr="00026D3F">
              <w:rPr>
                <w:rFonts w:ascii="&amp;quot" w:eastAsia="Times New Roman" w:hAnsi="&amp;quot" w:cs="Times New Roman"/>
                <w:color w:val="636363"/>
                <w:sz w:val="24"/>
                <w:szCs w:val="24"/>
                <w:lang w:eastAsia="de-DE"/>
              </w:rPr>
              <w:t>2004-2005</w:t>
            </w:r>
          </w:p>
        </w:tc>
        <w:tc>
          <w:tcPr>
            <w:tcW w:w="3902" w:type="pct"/>
            <w:shd w:val="clear" w:color="auto" w:fill="auto"/>
            <w:tcMar>
              <w:top w:w="105" w:type="dxa"/>
              <w:left w:w="75" w:type="dxa"/>
              <w:bottom w:w="90" w:type="dxa"/>
              <w:right w:w="0" w:type="dxa"/>
            </w:tcMar>
          </w:tcPr>
          <w:p w14:paraId="40473B46" w14:textId="77777777" w:rsidR="00026D3F" w:rsidRPr="000C328A" w:rsidRDefault="00026D3F" w:rsidP="005179A4">
            <w:pPr>
              <w:spacing w:before="120" w:after="120" w:line="240" w:lineRule="auto"/>
              <w:rPr>
                <w:rFonts w:ascii="&amp;quot" w:eastAsia="Times New Roman" w:hAnsi="&amp;quot" w:cs="Times New Roman"/>
                <w:color w:val="636363"/>
                <w:sz w:val="24"/>
                <w:szCs w:val="24"/>
                <w:lang w:val="en-US" w:eastAsia="de-DE"/>
              </w:rPr>
            </w:pPr>
            <w:r w:rsidRPr="00026D3F">
              <w:rPr>
                <w:rFonts w:ascii="&amp;quot" w:eastAsia="Times New Roman" w:hAnsi="&amp;quot" w:cs="Times New Roman"/>
                <w:color w:val="636363"/>
                <w:sz w:val="24"/>
                <w:szCs w:val="24"/>
                <w:lang w:val="en-US" w:eastAsia="de-DE"/>
              </w:rPr>
              <w:t>Assistant Professor of Clinical Psychology and Psychotherapy, University of Bielefeld</w:t>
            </w:r>
          </w:p>
        </w:tc>
      </w:tr>
      <w:tr w:rsidR="00026D3F" w:rsidRPr="000C328A" w14:paraId="21D6918D" w14:textId="77777777" w:rsidTr="00026D3F">
        <w:tc>
          <w:tcPr>
            <w:tcW w:w="1098" w:type="pct"/>
            <w:shd w:val="clear" w:color="auto" w:fill="auto"/>
            <w:tcMar>
              <w:top w:w="105" w:type="dxa"/>
              <w:left w:w="0" w:type="dxa"/>
              <w:bottom w:w="90" w:type="dxa"/>
              <w:right w:w="75" w:type="dxa"/>
            </w:tcMar>
          </w:tcPr>
          <w:p w14:paraId="7A3AB64A" w14:textId="77777777" w:rsidR="00026D3F" w:rsidRPr="00026D3F" w:rsidRDefault="00026D3F" w:rsidP="005179A4">
            <w:pPr>
              <w:spacing w:before="120" w:after="120" w:line="240" w:lineRule="auto"/>
              <w:rPr>
                <w:rFonts w:ascii="&amp;quot" w:eastAsia="Times New Roman" w:hAnsi="&amp;quot" w:cs="Times New Roman"/>
                <w:color w:val="636363"/>
                <w:sz w:val="24"/>
                <w:szCs w:val="24"/>
                <w:lang w:eastAsia="de-DE"/>
              </w:rPr>
            </w:pPr>
            <w:r w:rsidRPr="00026D3F">
              <w:rPr>
                <w:rFonts w:ascii="&amp;quot" w:eastAsia="Times New Roman" w:hAnsi="&amp;quot" w:cs="Times New Roman"/>
                <w:color w:val="636363"/>
                <w:sz w:val="24"/>
                <w:szCs w:val="24"/>
                <w:lang w:eastAsia="de-DE"/>
              </w:rPr>
              <w:t>2003-2004</w:t>
            </w:r>
          </w:p>
        </w:tc>
        <w:tc>
          <w:tcPr>
            <w:tcW w:w="3902" w:type="pct"/>
            <w:shd w:val="clear" w:color="auto" w:fill="auto"/>
            <w:tcMar>
              <w:top w:w="105" w:type="dxa"/>
              <w:left w:w="75" w:type="dxa"/>
              <w:bottom w:w="90" w:type="dxa"/>
              <w:right w:w="0" w:type="dxa"/>
            </w:tcMar>
          </w:tcPr>
          <w:p w14:paraId="39703CBB" w14:textId="77777777" w:rsidR="00026D3F" w:rsidRPr="000C328A" w:rsidRDefault="00026D3F" w:rsidP="005179A4">
            <w:pPr>
              <w:spacing w:before="120" w:after="120" w:line="240" w:lineRule="auto"/>
              <w:rPr>
                <w:rFonts w:ascii="&amp;quot" w:eastAsia="Times New Roman" w:hAnsi="&amp;quot" w:cs="Times New Roman"/>
                <w:color w:val="636363"/>
                <w:sz w:val="24"/>
                <w:szCs w:val="24"/>
                <w:lang w:val="en-US" w:eastAsia="de-DE"/>
              </w:rPr>
            </w:pPr>
            <w:r w:rsidRPr="00026D3F">
              <w:rPr>
                <w:rFonts w:ascii="&amp;quot" w:eastAsia="Times New Roman" w:hAnsi="&amp;quot" w:cs="Times New Roman"/>
                <w:color w:val="636363"/>
                <w:sz w:val="24"/>
                <w:szCs w:val="24"/>
                <w:lang w:val="en-US" w:eastAsia="de-DE"/>
              </w:rPr>
              <w:t>Research associate, Washington University in St. Louis, MO, USA</w:t>
            </w:r>
          </w:p>
        </w:tc>
      </w:tr>
      <w:tr w:rsidR="00026D3F" w:rsidRPr="000C328A" w14:paraId="0F6D9F81" w14:textId="77777777" w:rsidTr="00026D3F">
        <w:tc>
          <w:tcPr>
            <w:tcW w:w="1098" w:type="pct"/>
            <w:shd w:val="clear" w:color="auto" w:fill="auto"/>
            <w:tcMar>
              <w:top w:w="105" w:type="dxa"/>
              <w:left w:w="0" w:type="dxa"/>
              <w:bottom w:w="90" w:type="dxa"/>
              <w:right w:w="75" w:type="dxa"/>
            </w:tcMar>
          </w:tcPr>
          <w:p w14:paraId="3F9A89DE" w14:textId="77777777" w:rsidR="00026D3F" w:rsidRPr="00026D3F" w:rsidRDefault="00026D3F" w:rsidP="005179A4">
            <w:pPr>
              <w:spacing w:before="120" w:after="120" w:line="240" w:lineRule="auto"/>
              <w:rPr>
                <w:rFonts w:ascii="&amp;quot" w:eastAsia="Times New Roman" w:hAnsi="&amp;quot" w:cs="Times New Roman"/>
                <w:color w:val="636363"/>
                <w:sz w:val="24"/>
                <w:szCs w:val="24"/>
                <w:lang w:eastAsia="de-DE"/>
              </w:rPr>
            </w:pPr>
            <w:r w:rsidRPr="00026D3F">
              <w:rPr>
                <w:rFonts w:ascii="&amp;quot" w:eastAsia="Times New Roman" w:hAnsi="&amp;quot" w:cs="Times New Roman"/>
                <w:color w:val="636363"/>
                <w:sz w:val="24"/>
                <w:szCs w:val="24"/>
                <w:lang w:eastAsia="de-DE"/>
              </w:rPr>
              <w:lastRenderedPageBreak/>
              <w:t>2000-2002</w:t>
            </w:r>
          </w:p>
        </w:tc>
        <w:tc>
          <w:tcPr>
            <w:tcW w:w="3902" w:type="pct"/>
            <w:shd w:val="clear" w:color="auto" w:fill="auto"/>
            <w:tcMar>
              <w:top w:w="105" w:type="dxa"/>
              <w:left w:w="75" w:type="dxa"/>
              <w:bottom w:w="90" w:type="dxa"/>
              <w:right w:w="0" w:type="dxa"/>
            </w:tcMar>
          </w:tcPr>
          <w:p w14:paraId="26A7D39B" w14:textId="77777777" w:rsidR="00026D3F" w:rsidRPr="000C328A" w:rsidRDefault="00026D3F" w:rsidP="005179A4">
            <w:pPr>
              <w:spacing w:before="120" w:after="120" w:line="240" w:lineRule="auto"/>
              <w:rPr>
                <w:rFonts w:ascii="&amp;quot" w:eastAsia="Times New Roman" w:hAnsi="&amp;quot" w:cs="Times New Roman"/>
                <w:color w:val="636363"/>
                <w:sz w:val="24"/>
                <w:szCs w:val="24"/>
                <w:lang w:val="en-US" w:eastAsia="de-DE"/>
              </w:rPr>
            </w:pPr>
            <w:r w:rsidRPr="00026D3F">
              <w:rPr>
                <w:rFonts w:ascii="&amp;quot" w:eastAsia="Times New Roman" w:hAnsi="&amp;quot" w:cs="Times New Roman"/>
                <w:color w:val="636363"/>
                <w:sz w:val="24"/>
                <w:szCs w:val="24"/>
                <w:lang w:val="en-US" w:eastAsia="de-DE"/>
              </w:rPr>
              <w:t>Postdoctoral researcher in a research project on binge-eating disorder, funded by the German Research Foundation (DFG), Universities of Marburg and Siegen</w:t>
            </w:r>
          </w:p>
        </w:tc>
      </w:tr>
      <w:tr w:rsidR="00026D3F" w:rsidRPr="000C328A" w14:paraId="24D9F886" w14:textId="77777777" w:rsidTr="00026D3F">
        <w:tc>
          <w:tcPr>
            <w:tcW w:w="1098" w:type="pct"/>
            <w:shd w:val="clear" w:color="auto" w:fill="auto"/>
            <w:tcMar>
              <w:top w:w="105" w:type="dxa"/>
              <w:left w:w="0" w:type="dxa"/>
              <w:bottom w:w="90" w:type="dxa"/>
              <w:right w:w="75" w:type="dxa"/>
            </w:tcMar>
          </w:tcPr>
          <w:p w14:paraId="7B8CC232" w14:textId="77777777" w:rsidR="00026D3F" w:rsidRPr="00026D3F" w:rsidRDefault="00026D3F" w:rsidP="005179A4">
            <w:pPr>
              <w:spacing w:before="120" w:after="120" w:line="240" w:lineRule="auto"/>
              <w:rPr>
                <w:rFonts w:ascii="&amp;quot" w:eastAsia="Times New Roman" w:hAnsi="&amp;quot" w:cs="Times New Roman"/>
                <w:color w:val="636363"/>
                <w:sz w:val="24"/>
                <w:szCs w:val="24"/>
                <w:lang w:eastAsia="de-DE"/>
              </w:rPr>
            </w:pPr>
            <w:r w:rsidRPr="00026D3F">
              <w:rPr>
                <w:rFonts w:ascii="&amp;quot" w:eastAsia="Times New Roman" w:hAnsi="&amp;quot" w:cs="Times New Roman"/>
                <w:color w:val="636363"/>
                <w:sz w:val="24"/>
                <w:szCs w:val="24"/>
                <w:lang w:eastAsia="de-DE"/>
              </w:rPr>
              <w:t>1999-2000</w:t>
            </w:r>
          </w:p>
        </w:tc>
        <w:tc>
          <w:tcPr>
            <w:tcW w:w="3902" w:type="pct"/>
            <w:shd w:val="clear" w:color="auto" w:fill="auto"/>
            <w:tcMar>
              <w:top w:w="105" w:type="dxa"/>
              <w:left w:w="75" w:type="dxa"/>
              <w:bottom w:w="90" w:type="dxa"/>
              <w:right w:w="0" w:type="dxa"/>
            </w:tcMar>
          </w:tcPr>
          <w:p w14:paraId="6202EA0E" w14:textId="77777777" w:rsidR="00026D3F" w:rsidRPr="000C328A" w:rsidRDefault="00026D3F" w:rsidP="005179A4">
            <w:pPr>
              <w:spacing w:before="120" w:after="120" w:line="240" w:lineRule="auto"/>
              <w:rPr>
                <w:rFonts w:ascii="&amp;quot" w:eastAsia="Times New Roman" w:hAnsi="&amp;quot" w:cs="Times New Roman"/>
                <w:color w:val="636363"/>
                <w:sz w:val="24"/>
                <w:szCs w:val="24"/>
                <w:lang w:val="en-US" w:eastAsia="de-DE"/>
              </w:rPr>
            </w:pPr>
            <w:r w:rsidRPr="00026D3F">
              <w:rPr>
                <w:rFonts w:ascii="&amp;quot" w:eastAsia="Times New Roman" w:hAnsi="&amp;quot" w:cs="Times New Roman"/>
                <w:color w:val="636363"/>
                <w:sz w:val="24"/>
                <w:szCs w:val="24"/>
                <w:lang w:val="en-US" w:eastAsia="de-DE"/>
              </w:rPr>
              <w:t>PhD grant of the Protestant Study Foundation Villigst</w:t>
            </w:r>
          </w:p>
        </w:tc>
      </w:tr>
      <w:tr w:rsidR="00026D3F" w:rsidRPr="000C328A" w14:paraId="6F6E35F6" w14:textId="77777777" w:rsidTr="00026D3F">
        <w:tc>
          <w:tcPr>
            <w:tcW w:w="1098" w:type="pct"/>
            <w:shd w:val="clear" w:color="auto" w:fill="auto"/>
            <w:tcMar>
              <w:top w:w="105" w:type="dxa"/>
              <w:left w:w="0" w:type="dxa"/>
              <w:bottom w:w="90" w:type="dxa"/>
              <w:right w:w="75" w:type="dxa"/>
            </w:tcMar>
          </w:tcPr>
          <w:p w14:paraId="591FF390" w14:textId="77777777" w:rsidR="00026D3F" w:rsidRPr="00026D3F" w:rsidRDefault="00026D3F" w:rsidP="005179A4">
            <w:pPr>
              <w:spacing w:before="120" w:after="120" w:line="240" w:lineRule="auto"/>
              <w:rPr>
                <w:rFonts w:ascii="&amp;quot" w:eastAsia="Times New Roman" w:hAnsi="&amp;quot" w:cs="Times New Roman"/>
                <w:color w:val="636363"/>
                <w:sz w:val="24"/>
                <w:szCs w:val="24"/>
                <w:lang w:eastAsia="de-DE"/>
              </w:rPr>
            </w:pPr>
            <w:r w:rsidRPr="00026D3F">
              <w:rPr>
                <w:rFonts w:ascii="&amp;quot" w:eastAsia="Times New Roman" w:hAnsi="&amp;quot" w:cs="Times New Roman"/>
                <w:color w:val="636363"/>
                <w:sz w:val="24"/>
                <w:szCs w:val="24"/>
                <w:lang w:eastAsia="de-DE"/>
              </w:rPr>
              <w:t>1996-1999</w:t>
            </w:r>
          </w:p>
        </w:tc>
        <w:tc>
          <w:tcPr>
            <w:tcW w:w="3902" w:type="pct"/>
            <w:shd w:val="clear" w:color="auto" w:fill="auto"/>
            <w:tcMar>
              <w:top w:w="105" w:type="dxa"/>
              <w:left w:w="75" w:type="dxa"/>
              <w:bottom w:w="90" w:type="dxa"/>
              <w:right w:w="0" w:type="dxa"/>
            </w:tcMar>
          </w:tcPr>
          <w:p w14:paraId="39CFAEB5" w14:textId="77777777" w:rsidR="00026D3F" w:rsidRPr="000C328A" w:rsidRDefault="00026D3F" w:rsidP="005179A4">
            <w:pPr>
              <w:spacing w:before="120" w:after="120" w:line="240" w:lineRule="auto"/>
              <w:rPr>
                <w:rFonts w:ascii="&amp;quot" w:eastAsia="Times New Roman" w:hAnsi="&amp;quot" w:cs="Times New Roman"/>
                <w:color w:val="636363"/>
                <w:sz w:val="24"/>
                <w:szCs w:val="24"/>
                <w:lang w:val="en-US" w:eastAsia="de-DE"/>
              </w:rPr>
            </w:pPr>
            <w:r w:rsidRPr="00026D3F">
              <w:rPr>
                <w:rFonts w:ascii="&amp;quot" w:eastAsia="Times New Roman" w:hAnsi="&amp;quot" w:cs="Times New Roman"/>
                <w:color w:val="636363"/>
                <w:sz w:val="24"/>
                <w:szCs w:val="24"/>
                <w:lang w:val="en-US" w:eastAsia="de-DE"/>
              </w:rPr>
              <w:t>Doctoral researcher in a research project on bulimia nervosa and binge-eating disorder, funded by the DFG, University of Marburg</w:t>
            </w:r>
          </w:p>
        </w:tc>
      </w:tr>
    </w:tbl>
    <w:p w14:paraId="2E8F13CA" w14:textId="77777777" w:rsidR="0051414C" w:rsidRPr="00B62012" w:rsidRDefault="0051414C" w:rsidP="0051414C">
      <w:pPr>
        <w:tabs>
          <w:tab w:val="left" w:pos="2835"/>
        </w:tabs>
        <w:rPr>
          <w:rFonts w:cs="Arial"/>
          <w:b/>
          <w:color w:val="0070C0"/>
          <w:sz w:val="27"/>
          <w:szCs w:val="27"/>
          <w:lang w:val="en-US"/>
        </w:rPr>
      </w:pPr>
    </w:p>
    <w:p w14:paraId="27071A72" w14:textId="6224AB6A" w:rsidR="0051414C" w:rsidRDefault="0051414C" w:rsidP="0051414C">
      <w:pPr>
        <w:tabs>
          <w:tab w:val="left" w:pos="2835"/>
        </w:tabs>
        <w:rPr>
          <w:rFonts w:ascii="&amp;quot" w:eastAsia="Times New Roman" w:hAnsi="&amp;quot" w:cs="Arial"/>
          <w:color w:val="636363"/>
          <w:sz w:val="27"/>
          <w:szCs w:val="27"/>
          <w:lang w:eastAsia="de-DE"/>
        </w:rPr>
      </w:pPr>
      <w:r w:rsidRPr="0051414C">
        <w:rPr>
          <w:rFonts w:ascii="&amp;quot" w:eastAsia="Times New Roman" w:hAnsi="&amp;quot" w:cs="Arial"/>
          <w:color w:val="636363"/>
          <w:sz w:val="27"/>
          <w:szCs w:val="27"/>
          <w:lang w:eastAsia="de-DE"/>
        </w:rPr>
        <w:t>Scientific Activities, Honors, Awards</w:t>
      </w:r>
    </w:p>
    <w:tbl>
      <w:tblPr>
        <w:tblW w:w="5000" w:type="pct"/>
        <w:tblCellMar>
          <w:top w:w="15" w:type="dxa"/>
          <w:left w:w="15" w:type="dxa"/>
          <w:bottom w:w="15" w:type="dxa"/>
          <w:right w:w="15" w:type="dxa"/>
        </w:tblCellMar>
        <w:tblLook w:val="04A0" w:firstRow="1" w:lastRow="0" w:firstColumn="1" w:lastColumn="0" w:noHBand="0" w:noVBand="1"/>
      </w:tblPr>
      <w:tblGrid>
        <w:gridCol w:w="1985"/>
        <w:gridCol w:w="7087"/>
      </w:tblGrid>
      <w:tr w:rsidR="0055779D" w:rsidRPr="00B62012" w14:paraId="0C5966E4" w14:textId="77777777" w:rsidTr="00A32E8A">
        <w:tc>
          <w:tcPr>
            <w:tcW w:w="1094" w:type="pct"/>
            <w:shd w:val="clear" w:color="auto" w:fill="auto"/>
            <w:tcMar>
              <w:top w:w="105" w:type="dxa"/>
              <w:left w:w="0" w:type="dxa"/>
              <w:bottom w:w="90" w:type="dxa"/>
              <w:right w:w="75" w:type="dxa"/>
            </w:tcMar>
          </w:tcPr>
          <w:p w14:paraId="50CC3279" w14:textId="7FC5AD4B" w:rsidR="0055779D" w:rsidRDefault="0055779D" w:rsidP="0055779D">
            <w:pPr>
              <w:spacing w:before="120" w:after="120" w:line="240" w:lineRule="auto"/>
              <w:rPr>
                <w:rFonts w:ascii="&amp;quot" w:eastAsia="Times New Roman" w:hAnsi="&amp;quot" w:cs="Times New Roman"/>
                <w:color w:val="636363"/>
                <w:sz w:val="24"/>
                <w:szCs w:val="24"/>
                <w:lang w:eastAsia="de-DE"/>
              </w:rPr>
            </w:pPr>
            <w:r>
              <w:rPr>
                <w:rFonts w:ascii="&amp;quot" w:eastAsia="Times New Roman" w:hAnsi="&amp;quot" w:cs="Times New Roman"/>
                <w:color w:val="636363"/>
                <w:sz w:val="24"/>
                <w:szCs w:val="24"/>
                <w:lang w:eastAsia="de-DE"/>
              </w:rPr>
              <w:t>2023</w:t>
            </w:r>
          </w:p>
        </w:tc>
        <w:tc>
          <w:tcPr>
            <w:tcW w:w="3906" w:type="pct"/>
            <w:shd w:val="clear" w:color="auto" w:fill="auto"/>
            <w:tcMar>
              <w:top w:w="105" w:type="dxa"/>
              <w:left w:w="75" w:type="dxa"/>
              <w:bottom w:w="90" w:type="dxa"/>
              <w:right w:w="0" w:type="dxa"/>
            </w:tcMar>
          </w:tcPr>
          <w:p w14:paraId="44B91B4E" w14:textId="145CF1AC" w:rsidR="0055779D" w:rsidRPr="00C43AB2" w:rsidRDefault="0055779D" w:rsidP="0055779D">
            <w:pPr>
              <w:spacing w:before="120" w:after="120" w:line="240" w:lineRule="auto"/>
              <w:rPr>
                <w:rFonts w:ascii="&amp;quot" w:hAnsi="&amp;quot" w:cs="Times New Roman"/>
                <w:color w:val="636363"/>
                <w:sz w:val="24"/>
                <w:szCs w:val="24"/>
                <w:lang w:val="en-US"/>
              </w:rPr>
            </w:pPr>
            <w:r>
              <w:rPr>
                <w:rFonts w:ascii="&amp;quot" w:hAnsi="&amp;quot" w:cs="Times New Roman"/>
                <w:color w:val="636363"/>
                <w:sz w:val="24"/>
                <w:szCs w:val="24"/>
                <w:lang w:val="en-US"/>
              </w:rPr>
              <w:t>Top-rated abstract, 29th</w:t>
            </w:r>
            <w:r w:rsidRPr="00B62012">
              <w:rPr>
                <w:rFonts w:ascii="&amp;quot" w:hAnsi="&amp;quot" w:cs="Times New Roman"/>
                <w:color w:val="636363"/>
                <w:sz w:val="24"/>
                <w:szCs w:val="24"/>
                <w:lang w:val="en-US"/>
              </w:rPr>
              <w:t xml:space="preserve"> Annual Meeting of the EDRS, </w:t>
            </w:r>
            <w:r>
              <w:rPr>
                <w:rFonts w:ascii="&amp;quot" w:hAnsi="&amp;quot" w:cs="Times New Roman"/>
                <w:color w:val="636363"/>
                <w:sz w:val="24"/>
                <w:szCs w:val="24"/>
                <w:lang w:val="en-US"/>
              </w:rPr>
              <w:t>Boston</w:t>
            </w:r>
            <w:r w:rsidRPr="00B62012">
              <w:rPr>
                <w:rFonts w:ascii="&amp;quot" w:hAnsi="&amp;quot" w:cs="Times New Roman"/>
                <w:color w:val="636363"/>
                <w:sz w:val="24"/>
                <w:szCs w:val="24"/>
                <w:lang w:val="en-US"/>
              </w:rPr>
              <w:t>, USA</w:t>
            </w:r>
          </w:p>
        </w:tc>
      </w:tr>
      <w:tr w:rsidR="0055779D" w:rsidRPr="00B62012" w14:paraId="593B7696" w14:textId="77777777" w:rsidTr="00A32E8A">
        <w:tc>
          <w:tcPr>
            <w:tcW w:w="1094" w:type="pct"/>
            <w:shd w:val="clear" w:color="auto" w:fill="auto"/>
            <w:tcMar>
              <w:top w:w="105" w:type="dxa"/>
              <w:left w:w="0" w:type="dxa"/>
              <w:bottom w:w="90" w:type="dxa"/>
              <w:right w:w="75" w:type="dxa"/>
            </w:tcMar>
          </w:tcPr>
          <w:p w14:paraId="5CCCED5A" w14:textId="2537A9E8" w:rsidR="0055779D" w:rsidRDefault="0055779D" w:rsidP="0055779D">
            <w:pPr>
              <w:spacing w:before="120" w:after="120" w:line="240" w:lineRule="auto"/>
              <w:rPr>
                <w:rFonts w:ascii="&amp;quot" w:eastAsia="Times New Roman" w:hAnsi="&amp;quot" w:cs="Times New Roman"/>
                <w:color w:val="636363"/>
                <w:sz w:val="24"/>
                <w:szCs w:val="24"/>
                <w:lang w:eastAsia="de-DE"/>
              </w:rPr>
            </w:pPr>
            <w:r>
              <w:rPr>
                <w:rFonts w:ascii="&amp;quot" w:eastAsia="Times New Roman" w:hAnsi="&amp;quot" w:cs="Times New Roman"/>
                <w:color w:val="636363"/>
                <w:sz w:val="24"/>
                <w:szCs w:val="24"/>
                <w:lang w:eastAsia="de-DE"/>
              </w:rPr>
              <w:t>Since 2022</w:t>
            </w:r>
          </w:p>
        </w:tc>
        <w:tc>
          <w:tcPr>
            <w:tcW w:w="3906" w:type="pct"/>
            <w:shd w:val="clear" w:color="auto" w:fill="auto"/>
            <w:tcMar>
              <w:top w:w="105" w:type="dxa"/>
              <w:left w:w="75" w:type="dxa"/>
              <w:bottom w:w="90" w:type="dxa"/>
              <w:right w:w="0" w:type="dxa"/>
            </w:tcMar>
          </w:tcPr>
          <w:p w14:paraId="3CBA7C33" w14:textId="75678B69" w:rsidR="0055779D" w:rsidRPr="0055779D" w:rsidRDefault="0055779D" w:rsidP="0055779D">
            <w:pPr>
              <w:spacing w:before="120" w:after="120" w:line="240" w:lineRule="auto"/>
              <w:rPr>
                <w:rFonts w:ascii="&amp;quot" w:hAnsi="&amp;quot" w:cs="Times New Roman"/>
                <w:color w:val="636363"/>
                <w:sz w:val="24"/>
                <w:szCs w:val="24"/>
                <w:lang w:val="en-US"/>
              </w:rPr>
            </w:pPr>
            <w:r w:rsidRPr="0055779D">
              <w:rPr>
                <w:rFonts w:ascii="&amp;quot" w:hAnsi="&amp;quot" w:cs="Times New Roman"/>
                <w:color w:val="636363"/>
                <w:sz w:val="24"/>
                <w:szCs w:val="24"/>
                <w:lang w:val="en-US" w:eastAsia="de-DE"/>
              </w:rPr>
              <w:t xml:space="preserve">PI </w:t>
            </w:r>
            <w:r w:rsidRPr="0055779D">
              <w:rPr>
                <w:rFonts w:ascii="&amp;quot" w:hAnsi="&amp;quot" w:cs="Times New Roman"/>
                <w:color w:val="636363"/>
                <w:sz w:val="24"/>
                <w:szCs w:val="24"/>
                <w:lang w:val="en-US"/>
              </w:rPr>
              <w:t>of the German Center for Child and Adolescent Health</w:t>
            </w:r>
          </w:p>
        </w:tc>
      </w:tr>
      <w:tr w:rsidR="0055779D" w:rsidRPr="00B62012" w14:paraId="6F2E047E" w14:textId="77777777" w:rsidTr="00EE5978">
        <w:tc>
          <w:tcPr>
            <w:tcW w:w="1094" w:type="pct"/>
            <w:shd w:val="clear" w:color="auto" w:fill="auto"/>
            <w:tcMar>
              <w:top w:w="105" w:type="dxa"/>
              <w:left w:w="0" w:type="dxa"/>
              <w:bottom w:w="90" w:type="dxa"/>
              <w:right w:w="75" w:type="dxa"/>
            </w:tcMar>
          </w:tcPr>
          <w:p w14:paraId="4C1A0B6B" w14:textId="7129CDF0" w:rsidR="0055779D" w:rsidRDefault="0055779D" w:rsidP="0055779D">
            <w:pPr>
              <w:spacing w:before="120" w:after="120" w:line="240" w:lineRule="auto"/>
              <w:rPr>
                <w:rFonts w:ascii="&amp;quot" w:eastAsia="Times New Roman" w:hAnsi="&amp;quot" w:cs="Times New Roman"/>
                <w:color w:val="636363"/>
                <w:sz w:val="24"/>
                <w:szCs w:val="24"/>
                <w:lang w:eastAsia="de-DE"/>
              </w:rPr>
            </w:pPr>
            <w:r>
              <w:rPr>
                <w:rFonts w:ascii="&amp;quot" w:eastAsia="Times New Roman" w:hAnsi="&amp;quot" w:cs="Times New Roman"/>
                <w:color w:val="636363"/>
                <w:sz w:val="24"/>
                <w:szCs w:val="24"/>
                <w:lang w:eastAsia="de-DE"/>
              </w:rPr>
              <w:t>Since 2021</w:t>
            </w:r>
          </w:p>
        </w:tc>
        <w:tc>
          <w:tcPr>
            <w:tcW w:w="3906" w:type="pct"/>
            <w:shd w:val="clear" w:color="auto" w:fill="auto"/>
            <w:tcMar>
              <w:top w:w="105" w:type="dxa"/>
              <w:left w:w="75" w:type="dxa"/>
              <w:bottom w:w="90" w:type="dxa"/>
              <w:right w:w="0" w:type="dxa"/>
            </w:tcMar>
          </w:tcPr>
          <w:p w14:paraId="1E34EB27" w14:textId="6BCE6812" w:rsidR="0055779D" w:rsidRPr="00C43AB2" w:rsidRDefault="0055779D" w:rsidP="0055779D">
            <w:pPr>
              <w:spacing w:before="120" w:after="120" w:line="240" w:lineRule="auto"/>
              <w:rPr>
                <w:rFonts w:ascii="&amp;quot" w:hAnsi="&amp;quot" w:cs="Times New Roman"/>
                <w:color w:val="636363"/>
                <w:sz w:val="24"/>
                <w:szCs w:val="24"/>
                <w:lang w:val="en-US"/>
              </w:rPr>
            </w:pPr>
            <w:r w:rsidRPr="00C43AB2">
              <w:rPr>
                <w:rFonts w:ascii="&amp;quot" w:hAnsi="&amp;quot" w:cs="Times New Roman"/>
                <w:color w:val="636363"/>
                <w:sz w:val="24"/>
                <w:szCs w:val="24"/>
                <w:lang w:val="en-US" w:eastAsia="de-DE"/>
              </w:rPr>
              <w:t>Academy of Eating Disorders’ Ethics Committee</w:t>
            </w:r>
          </w:p>
        </w:tc>
      </w:tr>
      <w:tr w:rsidR="0055779D" w:rsidRPr="00B62012" w14:paraId="6AF17AA4" w14:textId="77777777" w:rsidTr="00EE5978">
        <w:tc>
          <w:tcPr>
            <w:tcW w:w="1094" w:type="pct"/>
            <w:shd w:val="clear" w:color="auto" w:fill="auto"/>
            <w:tcMar>
              <w:top w:w="105" w:type="dxa"/>
              <w:left w:w="0" w:type="dxa"/>
              <w:bottom w:w="90" w:type="dxa"/>
              <w:right w:w="75" w:type="dxa"/>
            </w:tcMar>
          </w:tcPr>
          <w:p w14:paraId="710B1984" w14:textId="4867EF91" w:rsidR="0055779D" w:rsidRPr="00F86698" w:rsidRDefault="0055779D" w:rsidP="0055779D">
            <w:pPr>
              <w:spacing w:before="120" w:after="120" w:line="240" w:lineRule="auto"/>
              <w:rPr>
                <w:rFonts w:ascii="&amp;quot" w:eastAsia="Times New Roman" w:hAnsi="&amp;quot" w:cs="Times New Roman"/>
                <w:color w:val="636363"/>
                <w:sz w:val="24"/>
                <w:szCs w:val="24"/>
                <w:lang w:eastAsia="de-DE"/>
              </w:rPr>
            </w:pPr>
            <w:r>
              <w:rPr>
                <w:rFonts w:ascii="&amp;quot" w:eastAsia="Times New Roman" w:hAnsi="&amp;quot" w:cs="Times New Roman"/>
                <w:color w:val="636363"/>
                <w:sz w:val="24"/>
                <w:szCs w:val="24"/>
                <w:lang w:eastAsia="de-DE"/>
              </w:rPr>
              <w:t>Since 2020</w:t>
            </w:r>
          </w:p>
        </w:tc>
        <w:tc>
          <w:tcPr>
            <w:tcW w:w="3906" w:type="pct"/>
            <w:shd w:val="clear" w:color="auto" w:fill="auto"/>
            <w:tcMar>
              <w:top w:w="105" w:type="dxa"/>
              <w:left w:w="75" w:type="dxa"/>
              <w:bottom w:w="90" w:type="dxa"/>
              <w:right w:w="0" w:type="dxa"/>
            </w:tcMar>
          </w:tcPr>
          <w:p w14:paraId="51DEC9D3" w14:textId="5A815CE0"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sidRPr="00B62012">
              <w:rPr>
                <w:rFonts w:ascii="&amp;quot" w:hAnsi="&amp;quot" w:cs="Times New Roman"/>
                <w:color w:val="636363"/>
                <w:sz w:val="24"/>
                <w:szCs w:val="24"/>
                <w:lang w:val="en-US"/>
              </w:rPr>
              <w:t xml:space="preserve">Leader of the </w:t>
            </w:r>
            <w:r w:rsidRPr="00B62012">
              <w:rPr>
                <w:rFonts w:ascii="&amp;quot" w:hAnsi="&amp;quot" w:cs="Times New Roman"/>
                <w:color w:val="636363"/>
                <w:sz w:val="24"/>
                <w:szCs w:val="24"/>
                <w:lang w:val="en-US" w:eastAsia="de-DE"/>
              </w:rPr>
              <w:t xml:space="preserve">revision of the evidence-based S3 guideline “Prevention and Treatment of Obesity,“ stigma </w:t>
            </w:r>
            <w:r>
              <w:rPr>
                <w:rFonts w:ascii="&amp;quot" w:hAnsi="&amp;quot" w:cs="Times New Roman"/>
                <w:color w:val="636363"/>
                <w:sz w:val="24"/>
                <w:szCs w:val="24"/>
                <w:lang w:val="en-US" w:eastAsia="de-DE"/>
              </w:rPr>
              <w:t>section</w:t>
            </w:r>
          </w:p>
        </w:tc>
      </w:tr>
      <w:tr w:rsidR="0055779D" w:rsidRPr="00B62012" w14:paraId="2436CF42" w14:textId="77777777" w:rsidTr="00EE5978">
        <w:tc>
          <w:tcPr>
            <w:tcW w:w="1094" w:type="pct"/>
            <w:shd w:val="clear" w:color="auto" w:fill="auto"/>
            <w:tcMar>
              <w:top w:w="105" w:type="dxa"/>
              <w:left w:w="0" w:type="dxa"/>
              <w:bottom w:w="90" w:type="dxa"/>
              <w:right w:w="75" w:type="dxa"/>
            </w:tcMar>
          </w:tcPr>
          <w:p w14:paraId="760BB0FC" w14:textId="0E9D4FB6"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Since 2019</w:t>
            </w:r>
          </w:p>
        </w:tc>
        <w:tc>
          <w:tcPr>
            <w:tcW w:w="3906" w:type="pct"/>
            <w:shd w:val="clear" w:color="auto" w:fill="auto"/>
            <w:tcMar>
              <w:top w:w="105" w:type="dxa"/>
              <w:left w:w="75" w:type="dxa"/>
              <w:bottom w:w="90" w:type="dxa"/>
              <w:right w:w="0" w:type="dxa"/>
            </w:tcMar>
          </w:tcPr>
          <w:p w14:paraId="3991AA16" w14:textId="1AF0D70F"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sidRPr="00B62012">
              <w:rPr>
                <w:rFonts w:ascii="&amp;quot" w:hAnsi="&amp;quot" w:cs="Times New Roman"/>
                <w:color w:val="636363"/>
                <w:sz w:val="24"/>
                <w:szCs w:val="24"/>
                <w:lang w:val="en-US" w:eastAsia="de-DE"/>
              </w:rPr>
              <w:t xml:space="preserve">World Federation of </w:t>
            </w:r>
            <w:r w:rsidRPr="00B62012">
              <w:rPr>
                <w:rFonts w:ascii="&amp;quot" w:hAnsi="&amp;quot" w:cs="Times New Roman"/>
                <w:color w:val="636363"/>
                <w:sz w:val="24"/>
                <w:szCs w:val="24"/>
                <w:lang w:val="en-US"/>
              </w:rPr>
              <w:t>Societies of Biological Psychiatry Task Force for the Revision of Pharmacological Treatment Guidelines for Eating Disorders</w:t>
            </w:r>
          </w:p>
        </w:tc>
      </w:tr>
      <w:tr w:rsidR="0055779D" w:rsidRPr="00B62012" w14:paraId="1B3147E3" w14:textId="77777777" w:rsidTr="00EE5978">
        <w:tc>
          <w:tcPr>
            <w:tcW w:w="1094" w:type="pct"/>
            <w:shd w:val="clear" w:color="auto" w:fill="auto"/>
            <w:tcMar>
              <w:top w:w="105" w:type="dxa"/>
              <w:left w:w="0" w:type="dxa"/>
              <w:bottom w:w="90" w:type="dxa"/>
              <w:right w:w="75" w:type="dxa"/>
            </w:tcMar>
          </w:tcPr>
          <w:p w14:paraId="47266841" w14:textId="22C8FBF5"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2016</w:t>
            </w:r>
          </w:p>
        </w:tc>
        <w:tc>
          <w:tcPr>
            <w:tcW w:w="3906" w:type="pct"/>
            <w:shd w:val="clear" w:color="auto" w:fill="auto"/>
            <w:tcMar>
              <w:top w:w="105" w:type="dxa"/>
              <w:left w:w="75" w:type="dxa"/>
              <w:bottom w:w="90" w:type="dxa"/>
              <w:right w:w="0" w:type="dxa"/>
            </w:tcMar>
          </w:tcPr>
          <w:p w14:paraId="277A5590" w14:textId="1376A0E7"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sidRPr="00B62012">
              <w:rPr>
                <w:rFonts w:ascii="&amp;quot" w:hAnsi="&amp;quot" w:cs="Times New Roman"/>
                <w:color w:val="636363"/>
                <w:sz w:val="24"/>
                <w:szCs w:val="24"/>
                <w:lang w:val="en-US"/>
              </w:rPr>
              <w:t>Top-rated abstract, 22nd Annual Meeting of the EDRS, New York, USA</w:t>
            </w:r>
          </w:p>
        </w:tc>
      </w:tr>
      <w:tr w:rsidR="0055779D" w:rsidRPr="00B62012" w14:paraId="04E58630" w14:textId="77777777" w:rsidTr="00EE5978">
        <w:tc>
          <w:tcPr>
            <w:tcW w:w="1094" w:type="pct"/>
            <w:shd w:val="clear" w:color="auto" w:fill="auto"/>
            <w:tcMar>
              <w:top w:w="105" w:type="dxa"/>
              <w:left w:w="0" w:type="dxa"/>
              <w:bottom w:w="90" w:type="dxa"/>
              <w:right w:w="75" w:type="dxa"/>
            </w:tcMar>
          </w:tcPr>
          <w:p w14:paraId="3534DBB2" w14:textId="56A0A589"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2015-2019</w:t>
            </w:r>
          </w:p>
        </w:tc>
        <w:tc>
          <w:tcPr>
            <w:tcW w:w="3906" w:type="pct"/>
            <w:shd w:val="clear" w:color="auto" w:fill="auto"/>
            <w:tcMar>
              <w:top w:w="105" w:type="dxa"/>
              <w:left w:w="75" w:type="dxa"/>
              <w:bottom w:w="90" w:type="dxa"/>
              <w:right w:w="0" w:type="dxa"/>
            </w:tcMar>
          </w:tcPr>
          <w:p w14:paraId="47DD03BF" w14:textId="6BFB6A82"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sidRPr="00B62012">
              <w:rPr>
                <w:rFonts w:ascii="&amp;quot" w:hAnsi="&amp;quot" w:cs="Times New Roman"/>
                <w:color w:val="636363"/>
                <w:sz w:val="24"/>
                <w:szCs w:val="24"/>
                <w:lang w:val="en-US"/>
              </w:rPr>
              <w:t xml:space="preserve">Leader of the </w:t>
            </w:r>
            <w:r w:rsidRPr="00B62012">
              <w:rPr>
                <w:rFonts w:ascii="&amp;quot" w:hAnsi="&amp;quot" w:cs="Times New Roman"/>
                <w:color w:val="636363"/>
                <w:sz w:val="24"/>
                <w:szCs w:val="24"/>
                <w:lang w:val="en-US" w:eastAsia="de-DE"/>
              </w:rPr>
              <w:t>revision of the evidence-based S3 guideline “Diagnosis and Treatment of Eating Disorders,“ binge-eating disorder section</w:t>
            </w:r>
          </w:p>
        </w:tc>
      </w:tr>
      <w:tr w:rsidR="0055779D" w:rsidRPr="00B62012" w14:paraId="45F87721" w14:textId="77777777" w:rsidTr="00EE5978">
        <w:tc>
          <w:tcPr>
            <w:tcW w:w="1094" w:type="pct"/>
            <w:shd w:val="clear" w:color="auto" w:fill="auto"/>
            <w:tcMar>
              <w:top w:w="105" w:type="dxa"/>
              <w:left w:w="0" w:type="dxa"/>
              <w:bottom w:w="90" w:type="dxa"/>
              <w:right w:w="75" w:type="dxa"/>
            </w:tcMar>
          </w:tcPr>
          <w:p w14:paraId="253261A4" w14:textId="01317896"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2015-2020</w:t>
            </w:r>
          </w:p>
        </w:tc>
        <w:tc>
          <w:tcPr>
            <w:tcW w:w="3906" w:type="pct"/>
            <w:shd w:val="clear" w:color="auto" w:fill="auto"/>
            <w:tcMar>
              <w:top w:w="105" w:type="dxa"/>
              <w:left w:w="75" w:type="dxa"/>
              <w:bottom w:w="90" w:type="dxa"/>
              <w:right w:w="0" w:type="dxa"/>
            </w:tcMar>
          </w:tcPr>
          <w:p w14:paraId="18D8887A" w14:textId="61EBC178"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sidRPr="00B62012">
              <w:rPr>
                <w:rFonts w:ascii="&amp;quot" w:hAnsi="&amp;quot" w:cs="Times New Roman"/>
                <w:color w:val="636363"/>
                <w:sz w:val="24"/>
                <w:szCs w:val="24"/>
                <w:lang w:val="en-US"/>
              </w:rPr>
              <w:t>President and Past President, Eating Disorders Research Society (EDRS)</w:t>
            </w:r>
          </w:p>
        </w:tc>
      </w:tr>
      <w:tr w:rsidR="0055779D" w:rsidRPr="00B62012" w14:paraId="255196BA" w14:textId="77777777" w:rsidTr="00EE5978">
        <w:tc>
          <w:tcPr>
            <w:tcW w:w="1094" w:type="pct"/>
            <w:shd w:val="clear" w:color="auto" w:fill="auto"/>
            <w:tcMar>
              <w:top w:w="105" w:type="dxa"/>
              <w:left w:w="0" w:type="dxa"/>
              <w:bottom w:w="90" w:type="dxa"/>
              <w:right w:w="75" w:type="dxa"/>
            </w:tcMar>
          </w:tcPr>
          <w:p w14:paraId="660B62E5" w14:textId="5217D56A"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2013</w:t>
            </w:r>
          </w:p>
        </w:tc>
        <w:tc>
          <w:tcPr>
            <w:tcW w:w="3906" w:type="pct"/>
            <w:shd w:val="clear" w:color="auto" w:fill="auto"/>
            <w:tcMar>
              <w:top w:w="105" w:type="dxa"/>
              <w:left w:w="75" w:type="dxa"/>
              <w:bottom w:w="90" w:type="dxa"/>
              <w:right w:w="0" w:type="dxa"/>
            </w:tcMar>
          </w:tcPr>
          <w:p w14:paraId="5DDDE972" w14:textId="77632224"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sidRPr="00B62012">
              <w:rPr>
                <w:rFonts w:ascii="&amp;quot" w:hAnsi="&amp;quot" w:cs="Times New Roman"/>
                <w:color w:val="636363"/>
                <w:sz w:val="24"/>
                <w:szCs w:val="24"/>
                <w:lang w:val="en-US"/>
              </w:rPr>
              <w:t>Christina Barz Research Award</w:t>
            </w:r>
          </w:p>
        </w:tc>
      </w:tr>
      <w:tr w:rsidR="0055779D" w:rsidRPr="00B62012" w14:paraId="6D217109" w14:textId="77777777" w:rsidTr="00EE5978">
        <w:tc>
          <w:tcPr>
            <w:tcW w:w="1094" w:type="pct"/>
            <w:shd w:val="clear" w:color="auto" w:fill="auto"/>
            <w:tcMar>
              <w:top w:w="105" w:type="dxa"/>
              <w:left w:w="0" w:type="dxa"/>
              <w:bottom w:w="90" w:type="dxa"/>
              <w:right w:w="75" w:type="dxa"/>
            </w:tcMar>
          </w:tcPr>
          <w:p w14:paraId="77013F8F" w14:textId="5D436351"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2012-2018</w:t>
            </w:r>
          </w:p>
        </w:tc>
        <w:tc>
          <w:tcPr>
            <w:tcW w:w="3906" w:type="pct"/>
            <w:shd w:val="clear" w:color="auto" w:fill="auto"/>
            <w:tcMar>
              <w:top w:w="105" w:type="dxa"/>
              <w:left w:w="75" w:type="dxa"/>
              <w:bottom w:w="90" w:type="dxa"/>
              <w:right w:w="0" w:type="dxa"/>
            </w:tcMar>
          </w:tcPr>
          <w:p w14:paraId="05F04205" w14:textId="129A6DDF"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sidRPr="00B62012">
              <w:rPr>
                <w:rFonts w:ascii="&amp;quot" w:hAnsi="&amp;quot" w:cs="Times New Roman"/>
                <w:color w:val="636363"/>
                <w:sz w:val="24"/>
                <w:szCs w:val="24"/>
                <w:lang w:val="en-US"/>
              </w:rPr>
              <w:t>Treasurer, German Society of Behavioral Medicine and Behavioral Modification (DGVM)</w:t>
            </w:r>
          </w:p>
        </w:tc>
      </w:tr>
      <w:tr w:rsidR="0055779D" w:rsidRPr="00B62012" w14:paraId="698448C2" w14:textId="77777777" w:rsidTr="00EE5978">
        <w:tc>
          <w:tcPr>
            <w:tcW w:w="1094" w:type="pct"/>
            <w:shd w:val="clear" w:color="auto" w:fill="auto"/>
            <w:tcMar>
              <w:top w:w="105" w:type="dxa"/>
              <w:left w:w="0" w:type="dxa"/>
              <w:bottom w:w="90" w:type="dxa"/>
              <w:right w:w="75" w:type="dxa"/>
            </w:tcMar>
          </w:tcPr>
          <w:p w14:paraId="52EFA034" w14:textId="7CAB158E"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2010-2015</w:t>
            </w:r>
          </w:p>
        </w:tc>
        <w:tc>
          <w:tcPr>
            <w:tcW w:w="3906" w:type="pct"/>
            <w:shd w:val="clear" w:color="auto" w:fill="auto"/>
            <w:tcMar>
              <w:top w:w="105" w:type="dxa"/>
              <w:left w:w="75" w:type="dxa"/>
              <w:bottom w:w="90" w:type="dxa"/>
              <w:right w:w="0" w:type="dxa"/>
            </w:tcMar>
          </w:tcPr>
          <w:p w14:paraId="4DE1C661" w14:textId="4A66D12F"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sidRPr="00B62012">
              <w:rPr>
                <w:rFonts w:ascii="&amp;quot" w:hAnsi="&amp;quot" w:cs="Times New Roman"/>
                <w:color w:val="636363"/>
                <w:sz w:val="24"/>
                <w:szCs w:val="24"/>
                <w:lang w:val="en-US"/>
              </w:rPr>
              <w:t>President and Vice-President, German Society of Eating Disorders (DGESS)</w:t>
            </w:r>
          </w:p>
        </w:tc>
      </w:tr>
      <w:tr w:rsidR="0055779D" w:rsidRPr="00B62012" w14:paraId="03A991C8" w14:textId="77777777" w:rsidTr="00EE5978">
        <w:tc>
          <w:tcPr>
            <w:tcW w:w="1094" w:type="pct"/>
            <w:shd w:val="clear" w:color="auto" w:fill="auto"/>
            <w:tcMar>
              <w:top w:w="105" w:type="dxa"/>
              <w:left w:w="0" w:type="dxa"/>
              <w:bottom w:w="90" w:type="dxa"/>
              <w:right w:w="75" w:type="dxa"/>
            </w:tcMar>
          </w:tcPr>
          <w:p w14:paraId="601F5445" w14:textId="77777777" w:rsidR="0055779D" w:rsidRDefault="0055779D" w:rsidP="0055779D">
            <w:pPr>
              <w:spacing w:before="120" w:after="120" w:line="240" w:lineRule="auto"/>
              <w:rPr>
                <w:rFonts w:ascii="&amp;quot" w:eastAsia="Times New Roman" w:hAnsi="&amp;quot" w:cs="Times New Roman"/>
                <w:color w:val="636363"/>
                <w:sz w:val="24"/>
                <w:szCs w:val="24"/>
                <w:lang w:val="en-US" w:eastAsia="de-DE"/>
              </w:rPr>
            </w:pPr>
          </w:p>
          <w:p w14:paraId="1A7FAA7C" w14:textId="08E9E77B"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lastRenderedPageBreak/>
              <w:t>Editor:</w:t>
            </w:r>
          </w:p>
        </w:tc>
        <w:tc>
          <w:tcPr>
            <w:tcW w:w="3906" w:type="pct"/>
            <w:shd w:val="clear" w:color="auto" w:fill="auto"/>
            <w:tcMar>
              <w:top w:w="105" w:type="dxa"/>
              <w:left w:w="75" w:type="dxa"/>
              <w:bottom w:w="90" w:type="dxa"/>
              <w:right w:w="0" w:type="dxa"/>
            </w:tcMar>
          </w:tcPr>
          <w:p w14:paraId="1D7A25BD" w14:textId="77777777"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p>
          <w:p w14:paraId="190BB557" w14:textId="6D40542A" w:rsidR="0055779D" w:rsidRDefault="0055779D" w:rsidP="0055779D">
            <w:pPr>
              <w:spacing w:before="120" w:after="120" w:line="240" w:lineRule="auto"/>
              <w:rPr>
                <w:rFonts w:ascii="&amp;quot" w:hAnsi="&amp;quot" w:cs="Times New Roman"/>
                <w:color w:val="636363"/>
                <w:sz w:val="24"/>
                <w:szCs w:val="24"/>
                <w:lang w:val="en-US"/>
              </w:rPr>
            </w:pPr>
            <w:r w:rsidRPr="00B62012">
              <w:rPr>
                <w:rFonts w:ascii="&amp;quot" w:hAnsi="&amp;quot" w:cs="Times New Roman"/>
                <w:color w:val="636363"/>
                <w:sz w:val="24"/>
                <w:szCs w:val="24"/>
                <w:lang w:val="en-US"/>
              </w:rPr>
              <w:lastRenderedPageBreak/>
              <w:t>International Journal of Eating Disorders</w:t>
            </w:r>
            <w:r>
              <w:rPr>
                <w:rFonts w:ascii="&amp;quot" w:hAnsi="&amp;quot" w:cs="Times New Roman"/>
                <w:color w:val="636363"/>
                <w:sz w:val="24"/>
                <w:szCs w:val="24"/>
                <w:lang w:val="en-US"/>
              </w:rPr>
              <w:t xml:space="preserve"> (Associate Editor)</w:t>
            </w:r>
            <w:r w:rsidRPr="00B62012">
              <w:rPr>
                <w:rFonts w:ascii="&amp;quot" w:hAnsi="&amp;quot" w:cs="Times New Roman"/>
                <w:color w:val="636363"/>
                <w:sz w:val="24"/>
                <w:szCs w:val="24"/>
                <w:lang w:val="en-US"/>
              </w:rPr>
              <w:t>; Obesity Facts (Associate Editor); Nutrients (Guest Editor)</w:t>
            </w:r>
          </w:p>
          <w:p w14:paraId="2EBC2A25" w14:textId="6E1A5E0A"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Pr>
                <w:rFonts w:ascii="&amp;quot" w:hAnsi="&amp;quot" w:cs="Times New Roman"/>
                <w:color w:val="636363"/>
                <w:sz w:val="24"/>
                <w:szCs w:val="24"/>
                <w:lang w:val="en-US"/>
              </w:rPr>
              <w:t>Psychotherapeut (Former Associate Editor)</w:t>
            </w:r>
          </w:p>
        </w:tc>
      </w:tr>
      <w:tr w:rsidR="0055779D" w:rsidRPr="00B62012" w14:paraId="288FB084" w14:textId="77777777" w:rsidTr="00EE5978">
        <w:tc>
          <w:tcPr>
            <w:tcW w:w="1094" w:type="pct"/>
            <w:shd w:val="clear" w:color="auto" w:fill="auto"/>
            <w:tcMar>
              <w:top w:w="105" w:type="dxa"/>
              <w:left w:w="0" w:type="dxa"/>
              <w:bottom w:w="90" w:type="dxa"/>
              <w:right w:w="75" w:type="dxa"/>
            </w:tcMar>
          </w:tcPr>
          <w:p w14:paraId="00F7D5D1" w14:textId="2D1FD893"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lastRenderedPageBreak/>
              <w:t>Boards:</w:t>
            </w:r>
          </w:p>
        </w:tc>
        <w:tc>
          <w:tcPr>
            <w:tcW w:w="3906" w:type="pct"/>
            <w:shd w:val="clear" w:color="auto" w:fill="auto"/>
            <w:tcMar>
              <w:top w:w="105" w:type="dxa"/>
              <w:left w:w="75" w:type="dxa"/>
              <w:bottom w:w="90" w:type="dxa"/>
              <w:right w:w="0" w:type="dxa"/>
            </w:tcMar>
          </w:tcPr>
          <w:p w14:paraId="3ED26594" w14:textId="39C4495B" w:rsidR="0055779D" w:rsidRPr="00B62012" w:rsidRDefault="0055779D" w:rsidP="0055779D">
            <w:pPr>
              <w:spacing w:before="120" w:after="120" w:line="240" w:lineRule="auto"/>
              <w:rPr>
                <w:rFonts w:ascii="&amp;quot" w:eastAsia="Times New Roman" w:hAnsi="&amp;quot" w:cs="Times New Roman"/>
                <w:color w:val="636363"/>
                <w:sz w:val="24"/>
                <w:szCs w:val="24"/>
                <w:lang w:val="en-US" w:eastAsia="de-DE"/>
              </w:rPr>
            </w:pPr>
            <w:r w:rsidRPr="00B62012">
              <w:rPr>
                <w:rFonts w:ascii="&amp;quot" w:hAnsi="&amp;quot" w:cs="Times New Roman"/>
                <w:color w:val="636363"/>
                <w:sz w:val="24"/>
                <w:szCs w:val="24"/>
                <w:lang w:val="en-US"/>
              </w:rPr>
              <w:t>European Eating Disorders Review; Psychotherapie Psycho</w:t>
            </w:r>
            <w:r w:rsidRPr="00B62012">
              <w:rPr>
                <w:rFonts w:ascii="&amp;quot" w:hAnsi="&amp;quot" w:cs="Times New Roman"/>
                <w:color w:val="636363"/>
                <w:sz w:val="24"/>
                <w:szCs w:val="24"/>
                <w:lang w:val="en-US"/>
              </w:rPr>
              <w:softHyphen/>
              <w:t>somatik Medizinische Psychologie; Adipositas</w:t>
            </w:r>
          </w:p>
        </w:tc>
      </w:tr>
    </w:tbl>
    <w:p w14:paraId="33D0EC6E" w14:textId="4975C726" w:rsidR="0051414C" w:rsidRDefault="0051414C" w:rsidP="0051414C">
      <w:pPr>
        <w:tabs>
          <w:tab w:val="left" w:pos="2835"/>
        </w:tabs>
        <w:rPr>
          <w:rFonts w:ascii="&amp;quot" w:eastAsia="Times New Roman" w:hAnsi="&amp;quot" w:cs="Arial"/>
          <w:color w:val="636363"/>
          <w:sz w:val="27"/>
          <w:szCs w:val="27"/>
          <w:lang w:val="en-US" w:eastAsia="de-DE"/>
        </w:rPr>
      </w:pPr>
    </w:p>
    <w:p w14:paraId="2BD0AB6A" w14:textId="57D4B4D8" w:rsidR="00B62012" w:rsidRDefault="00B62012" w:rsidP="00B62012">
      <w:pPr>
        <w:tabs>
          <w:tab w:val="left" w:pos="2835"/>
        </w:tabs>
        <w:rPr>
          <w:rFonts w:ascii="&amp;quot" w:eastAsia="Times New Roman" w:hAnsi="&amp;quot" w:cs="Arial"/>
          <w:color w:val="636363"/>
          <w:sz w:val="27"/>
          <w:szCs w:val="27"/>
          <w:lang w:eastAsia="de-DE"/>
        </w:rPr>
      </w:pPr>
      <w:r>
        <w:rPr>
          <w:rFonts w:ascii="&amp;quot" w:eastAsia="Times New Roman" w:hAnsi="&amp;quot" w:cs="Arial"/>
          <w:color w:val="636363"/>
          <w:sz w:val="27"/>
          <w:szCs w:val="27"/>
          <w:lang w:eastAsia="de-DE"/>
        </w:rPr>
        <w:t>Third-party Funding</w:t>
      </w:r>
    </w:p>
    <w:tbl>
      <w:tblPr>
        <w:tblW w:w="5000" w:type="pct"/>
        <w:tblCellMar>
          <w:top w:w="15" w:type="dxa"/>
          <w:left w:w="15" w:type="dxa"/>
          <w:bottom w:w="15" w:type="dxa"/>
          <w:right w:w="15" w:type="dxa"/>
        </w:tblCellMar>
        <w:tblLook w:val="04A0" w:firstRow="1" w:lastRow="0" w:firstColumn="1" w:lastColumn="0" w:noHBand="0" w:noVBand="1"/>
      </w:tblPr>
      <w:tblGrid>
        <w:gridCol w:w="1985"/>
        <w:gridCol w:w="7087"/>
      </w:tblGrid>
      <w:tr w:rsidR="00B62012" w:rsidRPr="004A6948" w14:paraId="06B3DC27" w14:textId="77777777" w:rsidTr="005179A4">
        <w:tc>
          <w:tcPr>
            <w:tcW w:w="1094" w:type="pct"/>
            <w:shd w:val="clear" w:color="auto" w:fill="auto"/>
            <w:tcMar>
              <w:top w:w="105" w:type="dxa"/>
              <w:left w:w="0" w:type="dxa"/>
              <w:bottom w:w="90" w:type="dxa"/>
              <w:right w:w="75" w:type="dxa"/>
            </w:tcMar>
          </w:tcPr>
          <w:p w14:paraId="71BE017F" w14:textId="71ACACB0" w:rsidR="00B62012" w:rsidRPr="004A6948" w:rsidRDefault="004A6948" w:rsidP="005179A4">
            <w:pPr>
              <w:spacing w:before="120" w:after="120" w:line="240" w:lineRule="auto"/>
              <w:rPr>
                <w:rFonts w:ascii="&amp;quot" w:eastAsia="Times New Roman" w:hAnsi="&amp;quot" w:cs="Times New Roman"/>
                <w:color w:val="636363"/>
                <w:sz w:val="24"/>
                <w:szCs w:val="24"/>
                <w:lang w:eastAsia="de-DE"/>
              </w:rPr>
            </w:pPr>
            <w:r>
              <w:rPr>
                <w:rFonts w:ascii="&amp;quot" w:eastAsia="Times New Roman" w:hAnsi="&amp;quot" w:cs="Times New Roman"/>
                <w:color w:val="636363"/>
                <w:sz w:val="24"/>
                <w:szCs w:val="24"/>
                <w:lang w:eastAsia="de-DE"/>
              </w:rPr>
              <w:t>2022-2025</w:t>
            </w:r>
          </w:p>
        </w:tc>
        <w:tc>
          <w:tcPr>
            <w:tcW w:w="3906" w:type="pct"/>
            <w:shd w:val="clear" w:color="auto" w:fill="auto"/>
            <w:tcMar>
              <w:top w:w="105" w:type="dxa"/>
              <w:left w:w="75" w:type="dxa"/>
              <w:bottom w:w="90" w:type="dxa"/>
              <w:right w:w="0" w:type="dxa"/>
            </w:tcMar>
          </w:tcPr>
          <w:p w14:paraId="214C49B1" w14:textId="777283C4" w:rsidR="00B62012" w:rsidRPr="0021435F" w:rsidRDefault="004A6948" w:rsidP="005179A4">
            <w:pPr>
              <w:spacing w:before="120" w:after="120" w:line="240" w:lineRule="auto"/>
              <w:rPr>
                <w:rFonts w:ascii="&amp;quot" w:eastAsia="Times New Roman" w:hAnsi="&amp;quot" w:cs="Times New Roman"/>
                <w:color w:val="636363"/>
                <w:sz w:val="24"/>
                <w:szCs w:val="24"/>
                <w:lang w:val="en-US" w:eastAsia="de-DE"/>
              </w:rPr>
            </w:pPr>
            <w:r w:rsidRPr="0021435F">
              <w:rPr>
                <w:rFonts w:ascii="&amp;quot" w:hAnsi="&amp;quot" w:cs="Times New Roman"/>
                <w:color w:val="636363"/>
                <w:sz w:val="24"/>
                <w:szCs w:val="24"/>
                <w:lang w:val="en-US"/>
              </w:rPr>
              <w:t xml:space="preserve">Noradrenergic </w:t>
            </w:r>
            <w:r w:rsidR="00C43AB2" w:rsidRPr="0021435F">
              <w:rPr>
                <w:rFonts w:ascii="&amp;quot" w:hAnsi="&amp;quot" w:cs="Times New Roman"/>
                <w:color w:val="636363"/>
                <w:sz w:val="24"/>
                <w:szCs w:val="24"/>
                <w:lang w:val="en-US"/>
              </w:rPr>
              <w:t>C</w:t>
            </w:r>
            <w:r w:rsidRPr="0021435F">
              <w:rPr>
                <w:rFonts w:ascii="&amp;quot" w:hAnsi="&amp;quot" w:cs="Times New Roman"/>
                <w:color w:val="636363"/>
                <w:sz w:val="24"/>
                <w:szCs w:val="24"/>
                <w:lang w:val="en-US"/>
              </w:rPr>
              <w:t xml:space="preserve">ontrol in </w:t>
            </w:r>
            <w:r w:rsidR="00C43AB2" w:rsidRPr="0021435F">
              <w:rPr>
                <w:rFonts w:ascii="&amp;quot" w:hAnsi="&amp;quot" w:cs="Times New Roman"/>
                <w:color w:val="636363"/>
                <w:sz w:val="24"/>
                <w:szCs w:val="24"/>
                <w:lang w:val="en-US"/>
              </w:rPr>
              <w:t>H</w:t>
            </w:r>
            <w:r w:rsidRPr="0021435F">
              <w:rPr>
                <w:rFonts w:ascii="&amp;quot" w:hAnsi="&amp;quot" w:cs="Times New Roman"/>
                <w:color w:val="636363"/>
                <w:sz w:val="24"/>
                <w:szCs w:val="24"/>
                <w:lang w:val="en-US"/>
              </w:rPr>
              <w:t xml:space="preserve">uman </w:t>
            </w:r>
            <w:r w:rsidR="00C43AB2" w:rsidRPr="0021435F">
              <w:rPr>
                <w:rFonts w:ascii="&amp;quot" w:hAnsi="&amp;quot" w:cs="Times New Roman"/>
                <w:color w:val="636363"/>
                <w:sz w:val="24"/>
                <w:szCs w:val="24"/>
                <w:lang w:val="en-US"/>
              </w:rPr>
              <w:t>B</w:t>
            </w:r>
            <w:r w:rsidRPr="0021435F">
              <w:rPr>
                <w:rFonts w:ascii="&amp;quot" w:hAnsi="&amp;quot" w:cs="Times New Roman"/>
                <w:color w:val="636363"/>
                <w:sz w:val="24"/>
                <w:szCs w:val="24"/>
                <w:lang w:val="en-US"/>
              </w:rPr>
              <w:t>inge-</w:t>
            </w:r>
            <w:r w:rsidR="00C43AB2" w:rsidRPr="0021435F">
              <w:rPr>
                <w:rFonts w:ascii="&amp;quot" w:hAnsi="&amp;quot" w:cs="Times New Roman"/>
                <w:color w:val="636363"/>
                <w:sz w:val="24"/>
                <w:szCs w:val="24"/>
                <w:lang w:val="en-US"/>
              </w:rPr>
              <w:t>E</w:t>
            </w:r>
            <w:r w:rsidRPr="0021435F">
              <w:rPr>
                <w:rFonts w:ascii="&amp;quot" w:hAnsi="&amp;quot" w:cs="Times New Roman"/>
                <w:color w:val="636363"/>
                <w:sz w:val="24"/>
                <w:szCs w:val="24"/>
                <w:lang w:val="en-US"/>
              </w:rPr>
              <w:t xml:space="preserve">ating </w:t>
            </w:r>
            <w:r w:rsidR="00C43AB2" w:rsidRPr="0021435F">
              <w:rPr>
                <w:rFonts w:ascii="&amp;quot" w:hAnsi="&amp;quot" w:cs="Times New Roman"/>
                <w:color w:val="636363"/>
                <w:sz w:val="24"/>
                <w:szCs w:val="24"/>
                <w:lang w:val="en-US"/>
              </w:rPr>
              <w:t>D</w:t>
            </w:r>
            <w:r w:rsidRPr="0021435F">
              <w:rPr>
                <w:rFonts w:ascii="&amp;quot" w:hAnsi="&amp;quot" w:cs="Times New Roman"/>
                <w:color w:val="636363"/>
                <w:sz w:val="24"/>
                <w:szCs w:val="24"/>
                <w:lang w:val="en-US"/>
              </w:rPr>
              <w:t xml:space="preserve">isorder and </w:t>
            </w:r>
            <w:r w:rsidR="00C43AB2" w:rsidRPr="0021435F">
              <w:rPr>
                <w:rFonts w:ascii="&amp;quot" w:hAnsi="&amp;quot" w:cs="Times New Roman"/>
                <w:color w:val="636363"/>
                <w:sz w:val="24"/>
                <w:szCs w:val="24"/>
                <w:lang w:val="en-US"/>
              </w:rPr>
              <w:t>O</w:t>
            </w:r>
            <w:r w:rsidRPr="0021435F">
              <w:rPr>
                <w:rFonts w:ascii="&amp;quot" w:hAnsi="&amp;quot" w:cs="Times New Roman"/>
                <w:color w:val="636363"/>
                <w:sz w:val="24"/>
                <w:szCs w:val="24"/>
                <w:lang w:val="en-US"/>
              </w:rPr>
              <w:t>besity</w:t>
            </w:r>
            <w:r w:rsidRPr="0021435F">
              <w:rPr>
                <w:rFonts w:ascii="&amp;quot" w:hAnsi="&amp;quot" w:cs="Times New Roman"/>
                <w:i/>
                <w:color w:val="636363"/>
                <w:sz w:val="24"/>
                <w:szCs w:val="24"/>
                <w:lang w:val="en-US"/>
              </w:rPr>
              <w:t xml:space="preserve"> </w:t>
            </w:r>
            <w:r w:rsidR="0055779D">
              <w:rPr>
                <w:rFonts w:ascii="&amp;quot" w:hAnsi="&amp;quot" w:cs="Times New Roman"/>
                <w:color w:val="636363"/>
                <w:sz w:val="24"/>
                <w:szCs w:val="24"/>
                <w:lang w:val="en-US"/>
              </w:rPr>
              <w:t>(NOBEAD);</w:t>
            </w:r>
            <w:r w:rsidRPr="0021435F">
              <w:rPr>
                <w:rFonts w:ascii="&amp;quot" w:hAnsi="&amp;quot" w:cs="Times New Roman"/>
                <w:i/>
                <w:color w:val="636363"/>
                <w:sz w:val="24"/>
                <w:szCs w:val="24"/>
                <w:lang w:val="en-US" w:eastAsia="de-DE"/>
              </w:rPr>
              <w:t xml:space="preserve"> </w:t>
            </w:r>
            <w:r w:rsidR="00C43AB2" w:rsidRPr="0021435F">
              <w:rPr>
                <w:rFonts w:ascii="&amp;quot" w:hAnsi="&amp;quot" w:cs="Times New Roman"/>
                <w:color w:val="636363"/>
                <w:sz w:val="24"/>
                <w:szCs w:val="24"/>
                <w:lang w:val="en-AU"/>
              </w:rPr>
              <w:t>DFG</w:t>
            </w:r>
            <w:r w:rsidRPr="0021435F">
              <w:rPr>
                <w:rFonts w:ascii="&amp;quot" w:hAnsi="&amp;quot" w:cs="Times New Roman"/>
                <w:color w:val="636363"/>
                <w:sz w:val="24"/>
                <w:szCs w:val="24"/>
                <w:lang w:val="en-AU"/>
              </w:rPr>
              <w:t xml:space="preserve"> HI 1111/13-1</w:t>
            </w:r>
          </w:p>
        </w:tc>
      </w:tr>
      <w:tr w:rsidR="00B62012" w:rsidRPr="004A6948" w14:paraId="039B3CFA" w14:textId="77777777" w:rsidTr="005179A4">
        <w:tc>
          <w:tcPr>
            <w:tcW w:w="1094" w:type="pct"/>
            <w:shd w:val="clear" w:color="auto" w:fill="auto"/>
            <w:tcMar>
              <w:top w:w="105" w:type="dxa"/>
              <w:left w:w="0" w:type="dxa"/>
              <w:bottom w:w="90" w:type="dxa"/>
              <w:right w:w="75" w:type="dxa"/>
            </w:tcMar>
          </w:tcPr>
          <w:p w14:paraId="3D117745" w14:textId="50EA1492" w:rsidR="00B62012" w:rsidRPr="004A6948" w:rsidRDefault="004A6948" w:rsidP="005179A4">
            <w:pPr>
              <w:spacing w:before="120" w:after="120" w:line="240" w:lineRule="auto"/>
              <w:rPr>
                <w:rFonts w:ascii="&amp;quot" w:eastAsia="Times New Roman" w:hAnsi="&amp;quot" w:cs="Times New Roman"/>
                <w:color w:val="636363"/>
                <w:sz w:val="24"/>
                <w:szCs w:val="24"/>
                <w:lang w:eastAsia="de-DE"/>
              </w:rPr>
            </w:pPr>
            <w:r w:rsidRPr="004A6948">
              <w:rPr>
                <w:rFonts w:ascii="&amp;quot" w:eastAsia="Times New Roman" w:hAnsi="&amp;quot" w:cs="Times New Roman"/>
                <w:color w:val="636363"/>
                <w:sz w:val="24"/>
                <w:szCs w:val="24"/>
                <w:lang w:eastAsia="de-DE"/>
              </w:rPr>
              <w:t>2021-2024</w:t>
            </w:r>
          </w:p>
        </w:tc>
        <w:tc>
          <w:tcPr>
            <w:tcW w:w="3906" w:type="pct"/>
            <w:shd w:val="clear" w:color="auto" w:fill="auto"/>
            <w:tcMar>
              <w:top w:w="105" w:type="dxa"/>
              <w:left w:w="75" w:type="dxa"/>
              <w:bottom w:w="90" w:type="dxa"/>
              <w:right w:w="0" w:type="dxa"/>
            </w:tcMar>
          </w:tcPr>
          <w:p w14:paraId="62196742" w14:textId="561CD46A"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rPr>
              <w:t>Smartphone-supported Behavioral Weight Loss Treatment in Adults with Severe Obesity</w:t>
            </w:r>
            <w:r w:rsidR="00C43AB2">
              <w:rPr>
                <w:rFonts w:ascii="&amp;quot" w:hAnsi="&amp;quot" w:cs="Times New Roman"/>
                <w:color w:val="636363"/>
                <w:sz w:val="24"/>
                <w:szCs w:val="24"/>
                <w:lang w:val="en-US"/>
              </w:rPr>
              <w:t xml:space="preserve"> (SmartBWL)</w:t>
            </w:r>
            <w:r w:rsidRPr="004A6948">
              <w:rPr>
                <w:rFonts w:ascii="&amp;quot" w:hAnsi="&amp;quot" w:cs="Times New Roman"/>
                <w:color w:val="636363"/>
                <w:sz w:val="24"/>
                <w:szCs w:val="24"/>
                <w:lang w:val="en-US"/>
              </w:rPr>
              <w:t>; BMBF 01KG2027</w:t>
            </w:r>
          </w:p>
        </w:tc>
      </w:tr>
      <w:tr w:rsidR="00B62012" w:rsidRPr="004A6948" w14:paraId="078B9661" w14:textId="77777777" w:rsidTr="005179A4">
        <w:tc>
          <w:tcPr>
            <w:tcW w:w="1094" w:type="pct"/>
            <w:shd w:val="clear" w:color="auto" w:fill="auto"/>
            <w:tcMar>
              <w:top w:w="105" w:type="dxa"/>
              <w:left w:w="0" w:type="dxa"/>
              <w:bottom w:w="90" w:type="dxa"/>
              <w:right w:w="75" w:type="dxa"/>
            </w:tcMar>
          </w:tcPr>
          <w:p w14:paraId="757EE8CE" w14:textId="5CEB80D8"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eastAsia="Times New Roman" w:hAnsi="&amp;quot" w:cs="Times New Roman"/>
                <w:color w:val="636363"/>
                <w:sz w:val="24"/>
                <w:szCs w:val="24"/>
                <w:lang w:val="en-US" w:eastAsia="de-DE"/>
              </w:rPr>
              <w:t>2020-2022</w:t>
            </w:r>
          </w:p>
        </w:tc>
        <w:tc>
          <w:tcPr>
            <w:tcW w:w="3906" w:type="pct"/>
            <w:shd w:val="clear" w:color="auto" w:fill="auto"/>
            <w:tcMar>
              <w:top w:w="105" w:type="dxa"/>
              <w:left w:w="75" w:type="dxa"/>
              <w:bottom w:w="90" w:type="dxa"/>
              <w:right w:w="0" w:type="dxa"/>
            </w:tcMar>
          </w:tcPr>
          <w:p w14:paraId="20B62A90" w14:textId="638EA8DA"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rPr>
              <w:t>Smartphone-supported Cognitive Beha</w:t>
            </w:r>
            <w:r w:rsidRPr="004A6948">
              <w:rPr>
                <w:rFonts w:ascii="&amp;quot" w:hAnsi="&amp;quot" w:cs="Times New Roman"/>
                <w:color w:val="636363"/>
                <w:sz w:val="24"/>
                <w:szCs w:val="24"/>
                <w:lang w:val="en-US"/>
              </w:rPr>
              <w:softHyphen/>
              <w:t>vior Therapy for Binge-Eating Disorder</w:t>
            </w:r>
            <w:r w:rsidR="00C43AB2">
              <w:rPr>
                <w:rFonts w:ascii="&amp;quot" w:hAnsi="&amp;quot" w:cs="Times New Roman"/>
                <w:color w:val="636363"/>
                <w:sz w:val="24"/>
                <w:szCs w:val="24"/>
                <w:lang w:val="en-US"/>
              </w:rPr>
              <w:t xml:space="preserve"> (SmartCBT)</w:t>
            </w:r>
            <w:r w:rsidRPr="004A6948">
              <w:rPr>
                <w:rFonts w:ascii="&amp;quot" w:hAnsi="&amp;quot" w:cs="Times New Roman"/>
                <w:color w:val="636363"/>
                <w:sz w:val="24"/>
                <w:szCs w:val="24"/>
                <w:lang w:val="en-US"/>
              </w:rPr>
              <w:t>; Roland Ernst Foundation 3/19</w:t>
            </w:r>
          </w:p>
        </w:tc>
      </w:tr>
      <w:tr w:rsidR="00B62012" w:rsidRPr="004A6948" w14:paraId="331F5E9C" w14:textId="77777777" w:rsidTr="005179A4">
        <w:tc>
          <w:tcPr>
            <w:tcW w:w="1094" w:type="pct"/>
            <w:shd w:val="clear" w:color="auto" w:fill="auto"/>
            <w:tcMar>
              <w:top w:w="105" w:type="dxa"/>
              <w:left w:w="0" w:type="dxa"/>
              <w:bottom w:w="90" w:type="dxa"/>
              <w:right w:w="75" w:type="dxa"/>
            </w:tcMar>
          </w:tcPr>
          <w:p w14:paraId="1114C655" w14:textId="4D53122A"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eastAsia="Times New Roman" w:hAnsi="&amp;quot" w:cs="Times New Roman"/>
                <w:color w:val="636363"/>
                <w:sz w:val="24"/>
                <w:szCs w:val="24"/>
                <w:lang w:val="en-US" w:eastAsia="de-DE"/>
              </w:rPr>
              <w:t>2018-2022</w:t>
            </w:r>
          </w:p>
        </w:tc>
        <w:tc>
          <w:tcPr>
            <w:tcW w:w="3906" w:type="pct"/>
            <w:shd w:val="clear" w:color="auto" w:fill="auto"/>
            <w:tcMar>
              <w:top w:w="105" w:type="dxa"/>
              <w:left w:w="75" w:type="dxa"/>
              <w:bottom w:w="90" w:type="dxa"/>
              <w:right w:w="0" w:type="dxa"/>
            </w:tcMar>
          </w:tcPr>
          <w:p w14:paraId="65095C1B" w14:textId="66C95F9E"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rPr>
              <w:t>Children with Rare Diseases (CARE-FAM-NET); Innovation Fund G-BA NVF1_2017-041</w:t>
            </w:r>
          </w:p>
        </w:tc>
      </w:tr>
      <w:tr w:rsidR="00B62012" w:rsidRPr="004A6948" w14:paraId="1BF7B6EC" w14:textId="77777777" w:rsidTr="005179A4">
        <w:tc>
          <w:tcPr>
            <w:tcW w:w="1094" w:type="pct"/>
            <w:shd w:val="clear" w:color="auto" w:fill="auto"/>
            <w:tcMar>
              <w:top w:w="105" w:type="dxa"/>
              <w:left w:w="0" w:type="dxa"/>
              <w:bottom w:w="90" w:type="dxa"/>
              <w:right w:w="75" w:type="dxa"/>
            </w:tcMar>
          </w:tcPr>
          <w:p w14:paraId="557D689A" w14:textId="0AFBEA68"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eastAsia="Times New Roman" w:hAnsi="&amp;quot" w:cs="Times New Roman"/>
                <w:color w:val="636363"/>
                <w:sz w:val="24"/>
                <w:szCs w:val="24"/>
                <w:lang w:val="en-US" w:eastAsia="de-DE"/>
              </w:rPr>
              <w:t>2017-2020</w:t>
            </w:r>
          </w:p>
        </w:tc>
        <w:tc>
          <w:tcPr>
            <w:tcW w:w="3906" w:type="pct"/>
            <w:shd w:val="clear" w:color="auto" w:fill="auto"/>
            <w:tcMar>
              <w:top w:w="105" w:type="dxa"/>
              <w:left w:w="75" w:type="dxa"/>
              <w:bottom w:w="90" w:type="dxa"/>
              <w:right w:w="0" w:type="dxa"/>
            </w:tcMar>
          </w:tcPr>
          <w:p w14:paraId="4722C54B" w14:textId="3F7235A3"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rPr>
              <w:t>Near Infrared Spectroscopy Neurofeedback for Binge-Eating Disorder</w:t>
            </w:r>
            <w:r w:rsidR="00C43AB2">
              <w:rPr>
                <w:rFonts w:ascii="&amp;quot" w:hAnsi="&amp;quot" w:cs="Times New Roman"/>
                <w:color w:val="636363"/>
                <w:sz w:val="24"/>
                <w:szCs w:val="24"/>
                <w:lang w:val="en-US"/>
              </w:rPr>
              <w:t xml:space="preserve"> (NIRSBED)</w:t>
            </w:r>
            <w:r w:rsidRPr="004A6948">
              <w:rPr>
                <w:rFonts w:ascii="&amp;quot" w:hAnsi="&amp;quot" w:cs="Times New Roman"/>
                <w:color w:val="636363"/>
                <w:sz w:val="24"/>
                <w:szCs w:val="24"/>
                <w:lang w:val="en-US"/>
              </w:rPr>
              <w:t>; BMBF 01EO1501 K7-103</w:t>
            </w:r>
          </w:p>
        </w:tc>
      </w:tr>
      <w:tr w:rsidR="00B62012" w:rsidRPr="004A6948" w14:paraId="7C7CBC2D" w14:textId="77777777" w:rsidTr="005179A4">
        <w:tc>
          <w:tcPr>
            <w:tcW w:w="1094" w:type="pct"/>
            <w:shd w:val="clear" w:color="auto" w:fill="auto"/>
            <w:tcMar>
              <w:top w:w="105" w:type="dxa"/>
              <w:left w:w="0" w:type="dxa"/>
              <w:bottom w:w="90" w:type="dxa"/>
              <w:right w:w="75" w:type="dxa"/>
            </w:tcMar>
          </w:tcPr>
          <w:p w14:paraId="09314C10" w14:textId="6AD81F2A"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eastAsia="Times New Roman" w:hAnsi="&amp;quot" w:cs="Times New Roman"/>
                <w:color w:val="636363"/>
                <w:sz w:val="24"/>
                <w:szCs w:val="24"/>
                <w:lang w:val="en-US" w:eastAsia="de-DE"/>
              </w:rPr>
              <w:t>2015-2020</w:t>
            </w:r>
          </w:p>
        </w:tc>
        <w:tc>
          <w:tcPr>
            <w:tcW w:w="3906" w:type="pct"/>
            <w:shd w:val="clear" w:color="auto" w:fill="auto"/>
            <w:tcMar>
              <w:top w:w="105" w:type="dxa"/>
              <w:left w:w="75" w:type="dxa"/>
              <w:bottom w:w="90" w:type="dxa"/>
              <w:right w:w="0" w:type="dxa"/>
            </w:tcMar>
          </w:tcPr>
          <w:p w14:paraId="433FAA80" w14:textId="73BDC6E6"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rPr>
              <w:t>Longitudinal Psychosocial Assessment in Bariatric Surgery – Extension</w:t>
            </w:r>
            <w:r w:rsidR="00C43AB2">
              <w:rPr>
                <w:rFonts w:ascii="&amp;quot" w:hAnsi="&amp;quot" w:cs="Times New Roman"/>
                <w:color w:val="636363"/>
                <w:sz w:val="24"/>
                <w:szCs w:val="24"/>
                <w:lang w:val="en-US"/>
              </w:rPr>
              <w:t xml:space="preserve"> (PRAC)</w:t>
            </w:r>
            <w:r w:rsidRPr="004A6948">
              <w:rPr>
                <w:rFonts w:ascii="&amp;quot" w:hAnsi="&amp;quot" w:cs="Times New Roman"/>
                <w:color w:val="636363"/>
                <w:sz w:val="24"/>
                <w:szCs w:val="24"/>
                <w:lang w:val="en-US"/>
              </w:rPr>
              <w:t>; BMBF 01EO1501 K7-90</w:t>
            </w:r>
          </w:p>
        </w:tc>
      </w:tr>
      <w:tr w:rsidR="00B62012" w:rsidRPr="004A6948" w14:paraId="2D11D0D9" w14:textId="77777777" w:rsidTr="005179A4">
        <w:tc>
          <w:tcPr>
            <w:tcW w:w="1094" w:type="pct"/>
            <w:shd w:val="clear" w:color="auto" w:fill="auto"/>
            <w:tcMar>
              <w:top w:w="105" w:type="dxa"/>
              <w:left w:w="0" w:type="dxa"/>
              <w:bottom w:w="90" w:type="dxa"/>
              <w:right w:w="75" w:type="dxa"/>
            </w:tcMar>
          </w:tcPr>
          <w:p w14:paraId="584BF5B8" w14:textId="342EBA05"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eastAsia="Times New Roman" w:hAnsi="&amp;quot" w:cs="Times New Roman"/>
                <w:color w:val="636363"/>
                <w:sz w:val="24"/>
                <w:szCs w:val="24"/>
                <w:lang w:val="en-US" w:eastAsia="de-DE"/>
              </w:rPr>
              <w:t>2015-2018</w:t>
            </w:r>
          </w:p>
        </w:tc>
        <w:tc>
          <w:tcPr>
            <w:tcW w:w="3906" w:type="pct"/>
            <w:shd w:val="clear" w:color="auto" w:fill="auto"/>
            <w:tcMar>
              <w:top w:w="105" w:type="dxa"/>
              <w:left w:w="75" w:type="dxa"/>
              <w:bottom w:w="90" w:type="dxa"/>
              <w:right w:w="0" w:type="dxa"/>
            </w:tcMar>
          </w:tcPr>
          <w:p w14:paraId="751E78EB" w14:textId="35AAEFE8"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rPr>
              <w:t>Cognitive Remediation Therapy in Adults with Obesity</w:t>
            </w:r>
            <w:r w:rsidR="00C43AB2">
              <w:rPr>
                <w:rFonts w:ascii="&amp;quot" w:hAnsi="&amp;quot" w:cs="Times New Roman"/>
                <w:color w:val="636363"/>
                <w:sz w:val="24"/>
                <w:szCs w:val="24"/>
                <w:lang w:val="en-US"/>
              </w:rPr>
              <w:t xml:space="preserve"> (CRT)</w:t>
            </w:r>
            <w:r w:rsidRPr="004A6948">
              <w:rPr>
                <w:rFonts w:ascii="&amp;quot" w:hAnsi="&amp;quot" w:cs="Times New Roman"/>
                <w:color w:val="636363"/>
                <w:sz w:val="24"/>
                <w:szCs w:val="24"/>
                <w:lang w:val="en-US"/>
              </w:rPr>
              <w:t>; BMBF 01EO1501 K7-89</w:t>
            </w:r>
          </w:p>
        </w:tc>
      </w:tr>
      <w:tr w:rsidR="00B62012" w:rsidRPr="004A6948" w14:paraId="53EB74EB" w14:textId="77777777" w:rsidTr="005179A4">
        <w:tc>
          <w:tcPr>
            <w:tcW w:w="1094" w:type="pct"/>
            <w:shd w:val="clear" w:color="auto" w:fill="auto"/>
            <w:tcMar>
              <w:top w:w="105" w:type="dxa"/>
              <w:left w:w="0" w:type="dxa"/>
              <w:bottom w:w="90" w:type="dxa"/>
              <w:right w:w="75" w:type="dxa"/>
            </w:tcMar>
          </w:tcPr>
          <w:p w14:paraId="1F85E9E1" w14:textId="677685B5"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eastAsia="Times New Roman" w:hAnsi="&amp;quot" w:cs="Times New Roman"/>
                <w:color w:val="636363"/>
                <w:sz w:val="24"/>
                <w:szCs w:val="24"/>
                <w:lang w:val="en-US" w:eastAsia="de-DE"/>
              </w:rPr>
              <w:t>201</w:t>
            </w:r>
            <w:r>
              <w:rPr>
                <w:rFonts w:ascii="&amp;quot" w:eastAsia="Times New Roman" w:hAnsi="&amp;quot" w:cs="Times New Roman"/>
                <w:color w:val="636363"/>
                <w:sz w:val="24"/>
                <w:szCs w:val="24"/>
                <w:lang w:val="en-US" w:eastAsia="de-DE"/>
              </w:rPr>
              <w:t>5</w:t>
            </w:r>
            <w:r w:rsidRPr="004A6948">
              <w:rPr>
                <w:rFonts w:ascii="&amp;quot" w:eastAsia="Times New Roman" w:hAnsi="&amp;quot" w:cs="Times New Roman"/>
                <w:color w:val="636363"/>
                <w:sz w:val="24"/>
                <w:szCs w:val="24"/>
                <w:lang w:val="en-US" w:eastAsia="de-DE"/>
              </w:rPr>
              <w:t>-201</w:t>
            </w:r>
            <w:r>
              <w:rPr>
                <w:rFonts w:ascii="&amp;quot" w:eastAsia="Times New Roman" w:hAnsi="&amp;quot" w:cs="Times New Roman"/>
                <w:color w:val="636363"/>
                <w:sz w:val="24"/>
                <w:szCs w:val="24"/>
                <w:lang w:val="en-US" w:eastAsia="de-DE"/>
              </w:rPr>
              <w:t>6</w:t>
            </w:r>
          </w:p>
        </w:tc>
        <w:tc>
          <w:tcPr>
            <w:tcW w:w="3906" w:type="pct"/>
            <w:shd w:val="clear" w:color="auto" w:fill="auto"/>
            <w:tcMar>
              <w:top w:w="105" w:type="dxa"/>
              <w:left w:w="75" w:type="dxa"/>
              <w:bottom w:w="90" w:type="dxa"/>
              <w:right w:w="0" w:type="dxa"/>
            </w:tcMar>
          </w:tcPr>
          <w:p w14:paraId="6F6A166E" w14:textId="43F450D8"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rPr>
              <w:t>Neurofeedback in the Treatment of Eating Addiction; Institut Danone e.V. 015/2</w:t>
            </w:r>
          </w:p>
        </w:tc>
      </w:tr>
      <w:tr w:rsidR="00B62012" w:rsidRPr="004A6948" w14:paraId="40B3F8A4" w14:textId="77777777" w:rsidTr="005179A4">
        <w:tc>
          <w:tcPr>
            <w:tcW w:w="1094" w:type="pct"/>
            <w:shd w:val="clear" w:color="auto" w:fill="auto"/>
            <w:tcMar>
              <w:top w:w="105" w:type="dxa"/>
              <w:left w:w="0" w:type="dxa"/>
              <w:bottom w:w="90" w:type="dxa"/>
              <w:right w:w="75" w:type="dxa"/>
            </w:tcMar>
          </w:tcPr>
          <w:p w14:paraId="7F4CC6F6" w14:textId="4A10F862"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eastAsia="Times New Roman" w:hAnsi="&amp;quot" w:cs="Times New Roman"/>
                <w:color w:val="636363"/>
                <w:sz w:val="24"/>
                <w:szCs w:val="24"/>
                <w:lang w:val="en-US" w:eastAsia="de-DE"/>
              </w:rPr>
              <w:t>2014</w:t>
            </w:r>
          </w:p>
        </w:tc>
        <w:tc>
          <w:tcPr>
            <w:tcW w:w="3906" w:type="pct"/>
            <w:shd w:val="clear" w:color="auto" w:fill="auto"/>
            <w:tcMar>
              <w:top w:w="105" w:type="dxa"/>
              <w:left w:w="75" w:type="dxa"/>
              <w:bottom w:w="90" w:type="dxa"/>
              <w:right w:w="0" w:type="dxa"/>
            </w:tcMar>
          </w:tcPr>
          <w:p w14:paraId="3F79DA2E" w14:textId="64DC0C49"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eastAsia="de-DE"/>
              </w:rPr>
              <w:t xml:space="preserve">Childhood Eating and Food Intake Disorders; </w:t>
            </w:r>
            <w:r w:rsidRPr="004A6948">
              <w:rPr>
                <w:rFonts w:ascii="&amp;quot" w:hAnsi="&amp;quot" w:cs="Times New Roman"/>
                <w:color w:val="636363"/>
                <w:sz w:val="24"/>
                <w:szCs w:val="24"/>
                <w:lang w:val="en-US"/>
              </w:rPr>
              <w:t xml:space="preserve">European Union/European Social Fund </w:t>
            </w:r>
            <w:r w:rsidRPr="004A6948">
              <w:rPr>
                <w:rFonts w:ascii="&amp;quot" w:hAnsi="&amp;quot" w:cs="Times New Roman"/>
                <w:color w:val="636363"/>
                <w:sz w:val="24"/>
                <w:szCs w:val="24"/>
                <w:lang w:val="en-US" w:eastAsia="de-DE"/>
              </w:rPr>
              <w:t>Leipzig Research Center for Civi</w:t>
            </w:r>
            <w:r w:rsidRPr="004A6948">
              <w:rPr>
                <w:rFonts w:ascii="&amp;quot" w:hAnsi="&amp;quot" w:cs="Times New Roman"/>
                <w:color w:val="636363"/>
                <w:sz w:val="24"/>
                <w:szCs w:val="24"/>
                <w:lang w:val="en-US" w:eastAsia="de-DE"/>
              </w:rPr>
              <w:softHyphen/>
              <w:t>lization Diseases;</w:t>
            </w:r>
            <w:r w:rsidRPr="004A6948">
              <w:rPr>
                <w:rFonts w:ascii="&amp;quot" w:hAnsi="&amp;quot" w:cs="Times New Roman"/>
                <w:color w:val="636363"/>
                <w:sz w:val="24"/>
                <w:szCs w:val="24"/>
                <w:lang w:val="en-US"/>
              </w:rPr>
              <w:t xml:space="preserve"> LIFE-206-Function 6</w:t>
            </w:r>
          </w:p>
        </w:tc>
      </w:tr>
      <w:tr w:rsidR="004A6948" w:rsidRPr="004A6948" w14:paraId="404C71B1" w14:textId="77777777" w:rsidTr="005179A4">
        <w:tc>
          <w:tcPr>
            <w:tcW w:w="1094" w:type="pct"/>
            <w:shd w:val="clear" w:color="auto" w:fill="auto"/>
            <w:tcMar>
              <w:top w:w="105" w:type="dxa"/>
              <w:left w:w="0" w:type="dxa"/>
              <w:bottom w:w="90" w:type="dxa"/>
              <w:right w:w="75" w:type="dxa"/>
            </w:tcMar>
          </w:tcPr>
          <w:p w14:paraId="069D5B34" w14:textId="07493DF1" w:rsidR="004A6948"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eastAsia="Times New Roman" w:hAnsi="&amp;quot" w:cs="Times New Roman"/>
                <w:color w:val="636363"/>
                <w:sz w:val="24"/>
                <w:szCs w:val="24"/>
                <w:lang w:val="en-US" w:eastAsia="de-DE"/>
              </w:rPr>
              <w:t>2013-2015</w:t>
            </w:r>
          </w:p>
        </w:tc>
        <w:tc>
          <w:tcPr>
            <w:tcW w:w="3906" w:type="pct"/>
            <w:shd w:val="clear" w:color="auto" w:fill="auto"/>
            <w:tcMar>
              <w:top w:w="105" w:type="dxa"/>
              <w:left w:w="75" w:type="dxa"/>
              <w:bottom w:w="90" w:type="dxa"/>
              <w:right w:w="0" w:type="dxa"/>
            </w:tcMar>
          </w:tcPr>
          <w:p w14:paraId="5DC09622" w14:textId="32A4E6A5" w:rsidR="004A6948"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eastAsia="de-DE"/>
              </w:rPr>
              <w:t>Social Facilitation Maintenance Treatment for Adults with Obesity</w:t>
            </w:r>
            <w:r w:rsidR="00C43AB2">
              <w:rPr>
                <w:rFonts w:ascii="&amp;quot" w:hAnsi="&amp;quot" w:cs="Times New Roman"/>
                <w:color w:val="636363"/>
                <w:sz w:val="24"/>
                <w:szCs w:val="24"/>
                <w:lang w:val="en-US" w:eastAsia="de-DE"/>
              </w:rPr>
              <w:t xml:space="preserve"> (SFM)</w:t>
            </w:r>
            <w:r w:rsidRPr="004A6948">
              <w:rPr>
                <w:rFonts w:ascii="&amp;quot" w:hAnsi="&amp;quot" w:cs="Times New Roman"/>
                <w:color w:val="636363"/>
                <w:sz w:val="24"/>
                <w:szCs w:val="24"/>
                <w:lang w:val="en-US" w:eastAsia="de-DE"/>
              </w:rPr>
              <w:t xml:space="preserve">; </w:t>
            </w:r>
            <w:r w:rsidRPr="004A6948">
              <w:rPr>
                <w:rFonts w:ascii="&amp;quot" w:hAnsi="&amp;quot" w:cs="Times New Roman"/>
                <w:color w:val="636363"/>
                <w:sz w:val="24"/>
                <w:szCs w:val="24"/>
                <w:lang w:val="en-US"/>
              </w:rPr>
              <w:t>BMBF 01EO1501 K7-62</w:t>
            </w:r>
          </w:p>
        </w:tc>
      </w:tr>
      <w:tr w:rsidR="004A6948" w:rsidRPr="004A6948" w14:paraId="55AAF89D" w14:textId="77777777" w:rsidTr="005179A4">
        <w:tc>
          <w:tcPr>
            <w:tcW w:w="1094" w:type="pct"/>
            <w:shd w:val="clear" w:color="auto" w:fill="auto"/>
            <w:tcMar>
              <w:top w:w="105" w:type="dxa"/>
              <w:left w:w="0" w:type="dxa"/>
              <w:bottom w:w="90" w:type="dxa"/>
              <w:right w:w="75" w:type="dxa"/>
            </w:tcMar>
          </w:tcPr>
          <w:p w14:paraId="4FB256E3" w14:textId="5CC40C5B" w:rsidR="004A6948"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eastAsia="Times New Roman" w:hAnsi="&amp;quot" w:cs="Times New Roman"/>
                <w:color w:val="636363"/>
                <w:sz w:val="24"/>
                <w:szCs w:val="24"/>
                <w:lang w:val="en-US" w:eastAsia="de-DE"/>
              </w:rPr>
              <w:lastRenderedPageBreak/>
              <w:t>2011-2015</w:t>
            </w:r>
          </w:p>
        </w:tc>
        <w:tc>
          <w:tcPr>
            <w:tcW w:w="3906" w:type="pct"/>
            <w:shd w:val="clear" w:color="auto" w:fill="auto"/>
            <w:tcMar>
              <w:top w:w="105" w:type="dxa"/>
              <w:left w:w="75" w:type="dxa"/>
              <w:bottom w:w="90" w:type="dxa"/>
              <w:right w:w="0" w:type="dxa"/>
            </w:tcMar>
          </w:tcPr>
          <w:p w14:paraId="07BC162A" w14:textId="338832D8" w:rsidR="004A6948"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rPr>
              <w:t>Longitudinal Psychosocial Assessment in Bariatric Surgery</w:t>
            </w:r>
            <w:r w:rsidR="00C43AB2">
              <w:rPr>
                <w:rFonts w:ascii="&amp;quot" w:hAnsi="&amp;quot" w:cs="Times New Roman"/>
                <w:color w:val="636363"/>
                <w:sz w:val="24"/>
                <w:szCs w:val="24"/>
                <w:lang w:val="en-US"/>
              </w:rPr>
              <w:t xml:space="preserve"> (PRAC)</w:t>
            </w:r>
            <w:r w:rsidRPr="004A6948">
              <w:rPr>
                <w:rFonts w:ascii="&amp;quot" w:hAnsi="&amp;quot" w:cs="Times New Roman"/>
                <w:color w:val="636363"/>
                <w:sz w:val="24"/>
                <w:szCs w:val="24"/>
                <w:lang w:val="en-US"/>
              </w:rPr>
              <w:t>; BMBF 01EO1501 K7-25</w:t>
            </w:r>
          </w:p>
        </w:tc>
      </w:tr>
      <w:tr w:rsidR="004A6948" w:rsidRPr="004A6948" w14:paraId="0185D020" w14:textId="77777777" w:rsidTr="005179A4">
        <w:tc>
          <w:tcPr>
            <w:tcW w:w="1094" w:type="pct"/>
            <w:shd w:val="clear" w:color="auto" w:fill="auto"/>
            <w:tcMar>
              <w:top w:w="105" w:type="dxa"/>
              <w:left w:w="0" w:type="dxa"/>
              <w:bottom w:w="90" w:type="dxa"/>
              <w:right w:w="75" w:type="dxa"/>
            </w:tcMar>
          </w:tcPr>
          <w:p w14:paraId="1B107116" w14:textId="3C98E2A7" w:rsidR="004A6948"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eastAsia="Times New Roman" w:hAnsi="&amp;quot" w:cs="Times New Roman"/>
                <w:color w:val="636363"/>
                <w:sz w:val="24"/>
                <w:szCs w:val="24"/>
                <w:lang w:val="en-US" w:eastAsia="de-DE"/>
              </w:rPr>
              <w:t>2011-2015</w:t>
            </w:r>
          </w:p>
        </w:tc>
        <w:tc>
          <w:tcPr>
            <w:tcW w:w="3906" w:type="pct"/>
            <w:shd w:val="clear" w:color="auto" w:fill="auto"/>
            <w:tcMar>
              <w:top w:w="105" w:type="dxa"/>
              <w:left w:w="75" w:type="dxa"/>
              <w:bottom w:w="90" w:type="dxa"/>
              <w:right w:w="0" w:type="dxa"/>
            </w:tcMar>
          </w:tcPr>
          <w:p w14:paraId="60CF087F" w14:textId="6457F2EA" w:rsidR="004A6948"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rPr>
              <w:t>Treatment of Binge Eating Disorder in Adolescents</w:t>
            </w:r>
            <w:r w:rsidR="00C43AB2">
              <w:rPr>
                <w:rFonts w:ascii="&amp;quot" w:hAnsi="&amp;quot" w:cs="Times New Roman"/>
                <w:color w:val="636363"/>
                <w:sz w:val="24"/>
                <w:szCs w:val="24"/>
                <w:lang w:val="en-US"/>
              </w:rPr>
              <w:t xml:space="preserve"> (BEDA)</w:t>
            </w:r>
            <w:r w:rsidRPr="004A6948">
              <w:rPr>
                <w:rFonts w:ascii="&amp;quot" w:hAnsi="&amp;quot" w:cs="Times New Roman"/>
                <w:color w:val="636363"/>
                <w:sz w:val="24"/>
                <w:szCs w:val="24"/>
                <w:lang w:val="en-US"/>
              </w:rPr>
              <w:t>; BMBF 01EO1501 K7-16</w:t>
            </w:r>
          </w:p>
        </w:tc>
      </w:tr>
      <w:tr w:rsidR="00B62012" w:rsidRPr="004A6948" w14:paraId="7207EC40" w14:textId="77777777" w:rsidTr="005179A4">
        <w:tc>
          <w:tcPr>
            <w:tcW w:w="1094" w:type="pct"/>
            <w:shd w:val="clear" w:color="auto" w:fill="auto"/>
            <w:tcMar>
              <w:top w:w="105" w:type="dxa"/>
              <w:left w:w="0" w:type="dxa"/>
              <w:bottom w:w="90" w:type="dxa"/>
              <w:right w:w="75" w:type="dxa"/>
            </w:tcMar>
          </w:tcPr>
          <w:p w14:paraId="535694ED" w14:textId="7D062F5B"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eastAsia="Times New Roman" w:hAnsi="&amp;quot" w:cs="Times New Roman"/>
                <w:color w:val="636363"/>
                <w:sz w:val="24"/>
                <w:szCs w:val="24"/>
                <w:lang w:val="en-US" w:eastAsia="de-DE"/>
              </w:rPr>
              <w:t>2011-2014</w:t>
            </w:r>
          </w:p>
        </w:tc>
        <w:tc>
          <w:tcPr>
            <w:tcW w:w="3906" w:type="pct"/>
            <w:shd w:val="clear" w:color="auto" w:fill="auto"/>
            <w:tcMar>
              <w:top w:w="105" w:type="dxa"/>
              <w:left w:w="75" w:type="dxa"/>
              <w:bottom w:w="90" w:type="dxa"/>
              <w:right w:w="0" w:type="dxa"/>
            </w:tcMar>
          </w:tcPr>
          <w:p w14:paraId="3B9C30C6" w14:textId="17EE30C1"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rPr>
              <w:t>Binge Eating Disorder in Childhood</w:t>
            </w:r>
            <w:r w:rsidR="00C43AB2">
              <w:rPr>
                <w:rFonts w:ascii="&amp;quot" w:hAnsi="&amp;quot" w:cs="Times New Roman"/>
                <w:color w:val="636363"/>
                <w:sz w:val="24"/>
                <w:szCs w:val="24"/>
                <w:lang w:val="en-US"/>
              </w:rPr>
              <w:t xml:space="preserve"> (SUN)</w:t>
            </w:r>
            <w:r w:rsidRPr="004A6948">
              <w:rPr>
                <w:rFonts w:ascii="&amp;quot" w:hAnsi="&amp;quot" w:cs="Times New Roman"/>
                <w:color w:val="636363"/>
                <w:sz w:val="24"/>
                <w:szCs w:val="24"/>
                <w:lang w:val="en-US"/>
              </w:rPr>
              <w:t xml:space="preserve">; Swiss National Science Foundation </w:t>
            </w:r>
            <w:r w:rsidRPr="004A6948">
              <w:rPr>
                <w:rFonts w:ascii="&amp;quot" w:hAnsi="&amp;quot" w:cs="Times New Roman"/>
                <w:noProof/>
                <w:color w:val="636363"/>
                <w:sz w:val="24"/>
                <w:szCs w:val="24"/>
                <w:lang w:val="en-US"/>
              </w:rPr>
              <w:t>100014_132045 / 1</w:t>
            </w:r>
          </w:p>
        </w:tc>
      </w:tr>
      <w:tr w:rsidR="004A6948" w:rsidRPr="004A6948" w14:paraId="224A02BC" w14:textId="77777777" w:rsidTr="005179A4">
        <w:tc>
          <w:tcPr>
            <w:tcW w:w="1094" w:type="pct"/>
            <w:shd w:val="clear" w:color="auto" w:fill="auto"/>
            <w:tcMar>
              <w:top w:w="105" w:type="dxa"/>
              <w:left w:w="0" w:type="dxa"/>
              <w:bottom w:w="90" w:type="dxa"/>
              <w:right w:w="75" w:type="dxa"/>
            </w:tcMar>
          </w:tcPr>
          <w:p w14:paraId="49675009" w14:textId="77EE87EF" w:rsidR="004A6948"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eastAsia="Times New Roman" w:hAnsi="&amp;quot" w:cs="Times New Roman"/>
                <w:color w:val="636363"/>
                <w:sz w:val="24"/>
                <w:szCs w:val="24"/>
                <w:lang w:val="en-US" w:eastAsia="de-DE"/>
              </w:rPr>
              <w:t>2010-2013</w:t>
            </w:r>
          </w:p>
        </w:tc>
        <w:tc>
          <w:tcPr>
            <w:tcW w:w="3906" w:type="pct"/>
            <w:shd w:val="clear" w:color="auto" w:fill="auto"/>
            <w:tcMar>
              <w:top w:w="105" w:type="dxa"/>
              <w:left w:w="75" w:type="dxa"/>
              <w:bottom w:w="90" w:type="dxa"/>
              <w:right w:w="0" w:type="dxa"/>
            </w:tcMar>
          </w:tcPr>
          <w:p w14:paraId="1B763E8A" w14:textId="5E70B021" w:rsidR="004A6948"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rPr>
              <w:t>Internet-based Guided Self-Help for Overweight and Obese Patients with Binge Eating Disorder</w:t>
            </w:r>
            <w:r w:rsidR="00C43AB2">
              <w:rPr>
                <w:rFonts w:ascii="&amp;quot" w:hAnsi="&amp;quot" w:cs="Times New Roman"/>
                <w:color w:val="636363"/>
                <w:sz w:val="24"/>
                <w:szCs w:val="24"/>
                <w:lang w:val="en-US"/>
              </w:rPr>
              <w:t xml:space="preserve"> (INTERBED)</w:t>
            </w:r>
            <w:r w:rsidRPr="004A6948">
              <w:rPr>
                <w:rFonts w:ascii="&amp;quot" w:hAnsi="&amp;quot" w:cs="Times New Roman"/>
                <w:color w:val="636363"/>
                <w:sz w:val="24"/>
                <w:szCs w:val="24"/>
                <w:lang w:val="en-US"/>
              </w:rPr>
              <w:t xml:space="preserve">; BMBF </w:t>
            </w:r>
            <w:r w:rsidRPr="004A6948">
              <w:rPr>
                <w:rFonts w:ascii="&amp;quot" w:hAnsi="&amp;quot" w:cs="Times New Roman"/>
                <w:color w:val="636363"/>
                <w:sz w:val="24"/>
                <w:szCs w:val="24"/>
                <w:lang w:val="en-US" w:eastAsia="de-DE"/>
              </w:rPr>
              <w:t>01GV0601</w:t>
            </w:r>
          </w:p>
        </w:tc>
      </w:tr>
      <w:tr w:rsidR="00B62012" w:rsidRPr="004A6948" w14:paraId="72DD0690" w14:textId="77777777" w:rsidTr="005179A4">
        <w:tc>
          <w:tcPr>
            <w:tcW w:w="1094" w:type="pct"/>
            <w:shd w:val="clear" w:color="auto" w:fill="auto"/>
            <w:tcMar>
              <w:top w:w="105" w:type="dxa"/>
              <w:left w:w="0" w:type="dxa"/>
              <w:bottom w:w="90" w:type="dxa"/>
              <w:right w:w="75" w:type="dxa"/>
            </w:tcMar>
          </w:tcPr>
          <w:p w14:paraId="34FF48AA" w14:textId="2BB860ED"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eastAsia="Times New Roman" w:hAnsi="&amp;quot" w:cs="Times New Roman"/>
                <w:color w:val="636363"/>
                <w:sz w:val="24"/>
                <w:szCs w:val="24"/>
                <w:lang w:val="en-US" w:eastAsia="de-DE"/>
              </w:rPr>
              <w:t>2005-2010</w:t>
            </w:r>
          </w:p>
        </w:tc>
        <w:tc>
          <w:tcPr>
            <w:tcW w:w="3906" w:type="pct"/>
            <w:shd w:val="clear" w:color="auto" w:fill="auto"/>
            <w:tcMar>
              <w:top w:w="105" w:type="dxa"/>
              <w:left w:w="75" w:type="dxa"/>
              <w:bottom w:w="90" w:type="dxa"/>
              <w:right w:w="0" w:type="dxa"/>
            </w:tcMar>
          </w:tcPr>
          <w:p w14:paraId="40936D83" w14:textId="3A485A6C" w:rsidR="00B62012" w:rsidRPr="004A6948" w:rsidRDefault="004A6948" w:rsidP="005179A4">
            <w:pPr>
              <w:spacing w:before="120" w:after="120" w:line="240" w:lineRule="auto"/>
              <w:rPr>
                <w:rFonts w:ascii="&amp;quot" w:eastAsia="Times New Roman" w:hAnsi="&amp;quot" w:cs="Times New Roman"/>
                <w:color w:val="636363"/>
                <w:sz w:val="24"/>
                <w:szCs w:val="24"/>
                <w:lang w:val="en-US" w:eastAsia="de-DE"/>
              </w:rPr>
            </w:pPr>
            <w:r w:rsidRPr="004A6948">
              <w:rPr>
                <w:rFonts w:ascii="&amp;quot" w:hAnsi="&amp;quot" w:cs="Times New Roman"/>
                <w:color w:val="636363"/>
                <w:sz w:val="24"/>
                <w:szCs w:val="24"/>
                <w:lang w:val="en-US"/>
              </w:rPr>
              <w:t>Psychopathology of Binge Eating Disorder in Childhood</w:t>
            </w:r>
            <w:r w:rsidR="00C43AB2">
              <w:rPr>
                <w:rFonts w:ascii="&amp;quot" w:hAnsi="&amp;quot" w:cs="Times New Roman"/>
                <w:color w:val="636363"/>
                <w:sz w:val="24"/>
                <w:szCs w:val="24"/>
                <w:lang w:val="en-US"/>
              </w:rPr>
              <w:t xml:space="preserve"> (ERBSE)</w:t>
            </w:r>
            <w:r w:rsidRPr="004A6948">
              <w:rPr>
                <w:rFonts w:ascii="&amp;quot" w:hAnsi="&amp;quot" w:cs="Times New Roman"/>
                <w:color w:val="636363"/>
                <w:sz w:val="24"/>
                <w:szCs w:val="24"/>
                <w:lang w:val="en-US"/>
              </w:rPr>
              <w:t xml:space="preserve">; </w:t>
            </w:r>
            <w:r>
              <w:rPr>
                <w:rFonts w:ascii="&amp;quot" w:hAnsi="&amp;quot" w:cs="Times New Roman"/>
                <w:color w:val="636363"/>
                <w:sz w:val="24"/>
                <w:szCs w:val="24"/>
                <w:lang w:val="en-US"/>
              </w:rPr>
              <w:t>DFG</w:t>
            </w:r>
            <w:r w:rsidRPr="004A6948">
              <w:rPr>
                <w:rFonts w:ascii="&amp;quot" w:hAnsi="&amp;quot" w:cs="Times New Roman"/>
                <w:color w:val="636363"/>
                <w:sz w:val="24"/>
                <w:szCs w:val="24"/>
                <w:lang w:val="en-US"/>
              </w:rPr>
              <w:t xml:space="preserve"> HI 1111/1-1 - 3</w:t>
            </w:r>
          </w:p>
        </w:tc>
      </w:tr>
    </w:tbl>
    <w:p w14:paraId="4665CD0E" w14:textId="04C1A74C" w:rsidR="00B62012" w:rsidRDefault="00B62012" w:rsidP="0051414C">
      <w:pPr>
        <w:tabs>
          <w:tab w:val="left" w:pos="2835"/>
        </w:tabs>
        <w:rPr>
          <w:rFonts w:ascii="&amp;quot" w:eastAsia="Times New Roman" w:hAnsi="&amp;quot" w:cs="Times New Roman"/>
          <w:color w:val="636363"/>
          <w:sz w:val="24"/>
          <w:szCs w:val="24"/>
          <w:lang w:val="en-US" w:eastAsia="de-DE"/>
        </w:rPr>
      </w:pPr>
    </w:p>
    <w:p w14:paraId="7DD000FF" w14:textId="674CF8AE" w:rsidR="0021435F" w:rsidRDefault="00C43AB2" w:rsidP="0021435F">
      <w:pPr>
        <w:tabs>
          <w:tab w:val="left" w:pos="2835"/>
        </w:tabs>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 xml:space="preserve">For publications, please see </w:t>
      </w:r>
      <w:hyperlink r:id="rId6" w:history="1">
        <w:r w:rsidRPr="003F1A9B">
          <w:rPr>
            <w:rStyle w:val="Hyperlink"/>
            <w:rFonts w:ascii="&amp;quot" w:eastAsia="Times New Roman" w:hAnsi="&amp;quot" w:cs="Times New Roman"/>
            <w:sz w:val="24"/>
            <w:szCs w:val="24"/>
            <w:lang w:val="en-US" w:eastAsia="de-DE"/>
          </w:rPr>
          <w:t>Pubmed</w:t>
        </w:r>
      </w:hyperlink>
    </w:p>
    <w:p w14:paraId="2A3D87F9" w14:textId="0CAC54DA" w:rsidR="00C43AB2" w:rsidRPr="004A6948" w:rsidRDefault="00C43AB2" w:rsidP="0051414C">
      <w:pPr>
        <w:tabs>
          <w:tab w:val="left" w:pos="2835"/>
        </w:tabs>
        <w:rPr>
          <w:rFonts w:ascii="&amp;quot" w:eastAsia="Times New Roman" w:hAnsi="&amp;quot" w:cs="Times New Roman"/>
          <w:color w:val="636363"/>
          <w:sz w:val="24"/>
          <w:szCs w:val="24"/>
          <w:lang w:val="en-US" w:eastAsia="de-DE"/>
        </w:rPr>
      </w:pPr>
      <w:r>
        <w:rPr>
          <w:rFonts w:ascii="&amp;quot" w:eastAsia="Times New Roman" w:hAnsi="&amp;quot" w:cs="Times New Roman"/>
          <w:color w:val="636363"/>
          <w:sz w:val="24"/>
          <w:szCs w:val="24"/>
          <w:lang w:val="en-US" w:eastAsia="de-DE"/>
        </w:rPr>
        <w:t xml:space="preserve">For a full CV, please contact </w:t>
      </w:r>
      <w:hyperlink r:id="rId7" w:history="1">
        <w:r w:rsidRPr="003F1A9B">
          <w:rPr>
            <w:rStyle w:val="Hyperlink"/>
            <w:rFonts w:ascii="&amp;quot" w:eastAsia="Times New Roman" w:hAnsi="&amp;quot" w:cs="Times New Roman"/>
            <w:sz w:val="24"/>
            <w:szCs w:val="24"/>
            <w:lang w:val="en-US" w:eastAsia="de-DE"/>
          </w:rPr>
          <w:t>Prof. Hilbert</w:t>
        </w:r>
      </w:hyperlink>
    </w:p>
    <w:p w14:paraId="0F08C3EE" w14:textId="28C03433" w:rsidR="00B62012" w:rsidRPr="00B62012" w:rsidRDefault="00B62012" w:rsidP="0051414C">
      <w:pPr>
        <w:tabs>
          <w:tab w:val="left" w:pos="2835"/>
        </w:tabs>
        <w:rPr>
          <w:rFonts w:ascii="&amp;quot" w:eastAsia="Times New Roman" w:hAnsi="&amp;quot" w:cs="Arial"/>
          <w:color w:val="636363"/>
          <w:sz w:val="27"/>
          <w:szCs w:val="27"/>
          <w:lang w:val="en-US" w:eastAsia="de-DE"/>
        </w:rPr>
      </w:pPr>
      <w:bookmarkStart w:id="0" w:name="_GoBack"/>
      <w:bookmarkEnd w:id="0"/>
    </w:p>
    <w:sectPr w:rsidR="00B62012" w:rsidRPr="00B6201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073257" w16cid:durableId="24B7AF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27122"/>
    <w:multiLevelType w:val="multilevel"/>
    <w:tmpl w:val="DD66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105D4"/>
    <w:multiLevelType w:val="multilevel"/>
    <w:tmpl w:val="99B2D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53556"/>
    <w:multiLevelType w:val="multilevel"/>
    <w:tmpl w:val="B352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75"/>
    <w:rsid w:val="00023EAD"/>
    <w:rsid w:val="00024E7B"/>
    <w:rsid w:val="00026D3F"/>
    <w:rsid w:val="000415FC"/>
    <w:rsid w:val="000972B9"/>
    <w:rsid w:val="000C328A"/>
    <w:rsid w:val="000D52C1"/>
    <w:rsid w:val="000E0488"/>
    <w:rsid w:val="00127DDE"/>
    <w:rsid w:val="00160023"/>
    <w:rsid w:val="001777AF"/>
    <w:rsid w:val="0021435F"/>
    <w:rsid w:val="002202DC"/>
    <w:rsid w:val="00280E1A"/>
    <w:rsid w:val="002C4ECD"/>
    <w:rsid w:val="00313E00"/>
    <w:rsid w:val="00370A21"/>
    <w:rsid w:val="003A5B11"/>
    <w:rsid w:val="003C1A35"/>
    <w:rsid w:val="003F1A9B"/>
    <w:rsid w:val="004067E2"/>
    <w:rsid w:val="00406AC9"/>
    <w:rsid w:val="00466975"/>
    <w:rsid w:val="004A6948"/>
    <w:rsid w:val="0051062D"/>
    <w:rsid w:val="0051414C"/>
    <w:rsid w:val="0055779D"/>
    <w:rsid w:val="00571656"/>
    <w:rsid w:val="005754ED"/>
    <w:rsid w:val="005B7377"/>
    <w:rsid w:val="00640C3F"/>
    <w:rsid w:val="006667C2"/>
    <w:rsid w:val="0074448A"/>
    <w:rsid w:val="00747532"/>
    <w:rsid w:val="007545B9"/>
    <w:rsid w:val="007B391B"/>
    <w:rsid w:val="007E3518"/>
    <w:rsid w:val="007F1CD5"/>
    <w:rsid w:val="008102A9"/>
    <w:rsid w:val="00821B46"/>
    <w:rsid w:val="00862781"/>
    <w:rsid w:val="008C4234"/>
    <w:rsid w:val="008D43A5"/>
    <w:rsid w:val="008F4806"/>
    <w:rsid w:val="0091396E"/>
    <w:rsid w:val="00941BAD"/>
    <w:rsid w:val="0098618C"/>
    <w:rsid w:val="00997427"/>
    <w:rsid w:val="009C1617"/>
    <w:rsid w:val="009D03C4"/>
    <w:rsid w:val="00A46E75"/>
    <w:rsid w:val="00AB5DA8"/>
    <w:rsid w:val="00B516B7"/>
    <w:rsid w:val="00B62012"/>
    <w:rsid w:val="00BD1AF4"/>
    <w:rsid w:val="00BD3692"/>
    <w:rsid w:val="00BE23F1"/>
    <w:rsid w:val="00BE3E37"/>
    <w:rsid w:val="00BE60EB"/>
    <w:rsid w:val="00C01F03"/>
    <w:rsid w:val="00C43AB2"/>
    <w:rsid w:val="00C5451C"/>
    <w:rsid w:val="00CF4F66"/>
    <w:rsid w:val="00D75C8C"/>
    <w:rsid w:val="00E513BF"/>
    <w:rsid w:val="00E74A74"/>
    <w:rsid w:val="00EC5ACE"/>
    <w:rsid w:val="00EF76AF"/>
    <w:rsid w:val="00F16130"/>
    <w:rsid w:val="00F3243A"/>
    <w:rsid w:val="00F86698"/>
    <w:rsid w:val="00FE6F6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5B1F"/>
  <w15:docId w15:val="{111BC4D0-43BB-4EA6-880E-018C7049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4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46E7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46E7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46E75"/>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46E75"/>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46E75"/>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46E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46E75"/>
    <w:rPr>
      <w:color w:val="0000FF"/>
      <w:u w:val="single"/>
    </w:rPr>
  </w:style>
  <w:style w:type="character" w:styleId="Fett">
    <w:name w:val="Strong"/>
    <w:basedOn w:val="Absatz-Standardschriftart"/>
    <w:uiPriority w:val="22"/>
    <w:qFormat/>
    <w:rsid w:val="00A46E75"/>
    <w:rPr>
      <w:b/>
      <w:bCs/>
    </w:rPr>
  </w:style>
  <w:style w:type="character" w:styleId="Kommentarzeichen">
    <w:name w:val="annotation reference"/>
    <w:basedOn w:val="Absatz-Standardschriftart"/>
    <w:uiPriority w:val="99"/>
    <w:semiHidden/>
    <w:unhideWhenUsed/>
    <w:rsid w:val="00A46E75"/>
    <w:rPr>
      <w:sz w:val="16"/>
      <w:szCs w:val="16"/>
    </w:rPr>
  </w:style>
  <w:style w:type="paragraph" w:styleId="Kommentartext">
    <w:name w:val="annotation text"/>
    <w:basedOn w:val="Standard"/>
    <w:link w:val="KommentartextZchn"/>
    <w:uiPriority w:val="99"/>
    <w:semiHidden/>
    <w:unhideWhenUsed/>
    <w:rsid w:val="00A46E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6E75"/>
    <w:rPr>
      <w:sz w:val="20"/>
      <w:szCs w:val="20"/>
    </w:rPr>
  </w:style>
  <w:style w:type="paragraph" w:styleId="Kommentarthema">
    <w:name w:val="annotation subject"/>
    <w:basedOn w:val="Kommentartext"/>
    <w:next w:val="Kommentartext"/>
    <w:link w:val="KommentarthemaZchn"/>
    <w:uiPriority w:val="99"/>
    <w:semiHidden/>
    <w:unhideWhenUsed/>
    <w:rsid w:val="00A46E75"/>
    <w:rPr>
      <w:b/>
      <w:bCs/>
    </w:rPr>
  </w:style>
  <w:style w:type="character" w:customStyle="1" w:styleId="KommentarthemaZchn">
    <w:name w:val="Kommentarthema Zchn"/>
    <w:basedOn w:val="KommentartextZchn"/>
    <w:link w:val="Kommentarthema"/>
    <w:uiPriority w:val="99"/>
    <w:semiHidden/>
    <w:rsid w:val="00A46E75"/>
    <w:rPr>
      <w:b/>
      <w:bCs/>
      <w:sz w:val="20"/>
      <w:szCs w:val="20"/>
    </w:rPr>
  </w:style>
  <w:style w:type="paragraph" w:styleId="Sprechblasentext">
    <w:name w:val="Balloon Text"/>
    <w:basedOn w:val="Standard"/>
    <w:link w:val="SprechblasentextZchn"/>
    <w:uiPriority w:val="99"/>
    <w:semiHidden/>
    <w:unhideWhenUsed/>
    <w:rsid w:val="00A46E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E75"/>
    <w:rPr>
      <w:rFonts w:ascii="Segoe UI" w:hAnsi="Segoe UI" w:cs="Segoe UI"/>
      <w:sz w:val="18"/>
      <w:szCs w:val="18"/>
    </w:rPr>
  </w:style>
  <w:style w:type="paragraph" w:styleId="Textkrper">
    <w:name w:val="Body Text"/>
    <w:basedOn w:val="Standard"/>
    <w:link w:val="TextkrperZchn"/>
    <w:rsid w:val="00023EAD"/>
    <w:pPr>
      <w:spacing w:after="220" w:line="240" w:lineRule="atLeast"/>
      <w:jc w:val="both"/>
    </w:pPr>
    <w:rPr>
      <w:rFonts w:ascii="Garamond" w:eastAsia="Times New Roman" w:hAnsi="Garamond" w:cs="Times New Roman"/>
      <w:szCs w:val="20"/>
    </w:rPr>
  </w:style>
  <w:style w:type="character" w:customStyle="1" w:styleId="TextkrperZchn">
    <w:name w:val="Textkörper Zchn"/>
    <w:basedOn w:val="Absatz-Standardschriftart"/>
    <w:link w:val="Textkrper"/>
    <w:rsid w:val="00023EAD"/>
    <w:rPr>
      <w:rFonts w:ascii="Garamond" w:eastAsia="Times New Roman" w:hAnsi="Garamond" w:cs="Times New Roman"/>
      <w:szCs w:val="20"/>
    </w:rPr>
  </w:style>
  <w:style w:type="paragraph" w:customStyle="1" w:styleId="Firmenname">
    <w:name w:val="Firmenname"/>
    <w:basedOn w:val="Standard"/>
    <w:next w:val="Standard"/>
    <w:rsid w:val="00023EAD"/>
    <w:pPr>
      <w:tabs>
        <w:tab w:val="left" w:pos="1440"/>
        <w:tab w:val="right" w:pos="6480"/>
      </w:tabs>
      <w:spacing w:before="220" w:after="0" w:line="220" w:lineRule="atLeast"/>
    </w:pPr>
    <w:rPr>
      <w:rFonts w:ascii="Garamond" w:eastAsia="Times New Roman" w:hAnsi="Garamond" w:cs="Times New Roman"/>
      <w:szCs w:val="20"/>
    </w:rPr>
  </w:style>
  <w:style w:type="character" w:customStyle="1" w:styleId="Mixed-citation">
    <w:name w:val="Mixed-citation"/>
    <w:rsid w:val="008F4806"/>
  </w:style>
  <w:style w:type="table" w:styleId="Tabellenraster">
    <w:name w:val="Table Grid"/>
    <w:basedOn w:val="NormaleTabelle"/>
    <w:uiPriority w:val="39"/>
    <w:rsid w:val="008C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rd"/>
    <w:rsid w:val="00313E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krper-Zeileneinzug1">
    <w:name w:val="Textkörper-Zeileneinzug1"/>
    <w:basedOn w:val="Standard"/>
    <w:rsid w:val="00747532"/>
    <w:pPr>
      <w:spacing w:after="0" w:line="240" w:lineRule="auto"/>
    </w:pPr>
    <w:rPr>
      <w:rFonts w:ascii="Arial" w:eastAsia="Calibri"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53806">
      <w:bodyDiv w:val="1"/>
      <w:marLeft w:val="0"/>
      <w:marRight w:val="0"/>
      <w:marTop w:val="0"/>
      <w:marBottom w:val="0"/>
      <w:divBdr>
        <w:top w:val="none" w:sz="0" w:space="0" w:color="auto"/>
        <w:left w:val="none" w:sz="0" w:space="0" w:color="auto"/>
        <w:bottom w:val="none" w:sz="0" w:space="0" w:color="auto"/>
        <w:right w:val="none" w:sz="0" w:space="0" w:color="auto"/>
      </w:divBdr>
      <w:divsChild>
        <w:div w:id="730617318">
          <w:marLeft w:val="-150"/>
          <w:marRight w:val="-150"/>
          <w:marTop w:val="0"/>
          <w:marBottom w:val="810"/>
          <w:divBdr>
            <w:top w:val="none" w:sz="0" w:space="0" w:color="auto"/>
            <w:left w:val="none" w:sz="0" w:space="0" w:color="auto"/>
            <w:bottom w:val="none" w:sz="0" w:space="0" w:color="auto"/>
            <w:right w:val="none" w:sz="0" w:space="0" w:color="auto"/>
          </w:divBdr>
          <w:divsChild>
            <w:div w:id="538595230">
              <w:marLeft w:val="0"/>
              <w:marRight w:val="0"/>
              <w:marTop w:val="0"/>
              <w:marBottom w:val="0"/>
              <w:divBdr>
                <w:top w:val="none" w:sz="0" w:space="0" w:color="auto"/>
                <w:left w:val="none" w:sz="0" w:space="0" w:color="auto"/>
                <w:bottom w:val="none" w:sz="0" w:space="0" w:color="auto"/>
                <w:right w:val="none" w:sz="0" w:space="0" w:color="auto"/>
              </w:divBdr>
              <w:divsChild>
                <w:div w:id="674652823">
                  <w:marLeft w:val="0"/>
                  <w:marRight w:val="0"/>
                  <w:marTop w:val="0"/>
                  <w:marBottom w:val="0"/>
                  <w:divBdr>
                    <w:top w:val="none" w:sz="0" w:space="0" w:color="auto"/>
                    <w:left w:val="none" w:sz="0" w:space="0" w:color="auto"/>
                    <w:bottom w:val="none" w:sz="0" w:space="0" w:color="auto"/>
                    <w:right w:val="none" w:sz="0" w:space="0" w:color="auto"/>
                  </w:divBdr>
                </w:div>
                <w:div w:id="1885632331">
                  <w:marLeft w:val="0"/>
                  <w:marRight w:val="0"/>
                  <w:marTop w:val="0"/>
                  <w:marBottom w:val="0"/>
                  <w:divBdr>
                    <w:top w:val="none" w:sz="0" w:space="0" w:color="auto"/>
                    <w:left w:val="none" w:sz="0" w:space="0" w:color="auto"/>
                    <w:bottom w:val="none" w:sz="0" w:space="0" w:color="auto"/>
                    <w:right w:val="none" w:sz="0" w:space="0" w:color="auto"/>
                  </w:divBdr>
                </w:div>
              </w:divsChild>
            </w:div>
            <w:div w:id="624965884">
              <w:marLeft w:val="0"/>
              <w:marRight w:val="0"/>
              <w:marTop w:val="0"/>
              <w:marBottom w:val="0"/>
              <w:divBdr>
                <w:top w:val="none" w:sz="0" w:space="0" w:color="auto"/>
                <w:left w:val="none" w:sz="0" w:space="0" w:color="auto"/>
                <w:bottom w:val="none" w:sz="0" w:space="0" w:color="auto"/>
                <w:right w:val="none" w:sz="0" w:space="0" w:color="auto"/>
              </w:divBdr>
              <w:divsChild>
                <w:div w:id="2006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6461">
          <w:marLeft w:val="0"/>
          <w:marRight w:val="0"/>
          <w:marTop w:val="810"/>
          <w:marBottom w:val="0"/>
          <w:divBdr>
            <w:top w:val="none" w:sz="0" w:space="0" w:color="auto"/>
            <w:left w:val="none" w:sz="0" w:space="0" w:color="auto"/>
            <w:bottom w:val="none" w:sz="0" w:space="0" w:color="auto"/>
            <w:right w:val="none" w:sz="0" w:space="0" w:color="auto"/>
          </w:divBdr>
          <w:divsChild>
            <w:div w:id="1648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9466">
      <w:bodyDiv w:val="1"/>
      <w:marLeft w:val="0"/>
      <w:marRight w:val="0"/>
      <w:marTop w:val="0"/>
      <w:marBottom w:val="0"/>
      <w:divBdr>
        <w:top w:val="none" w:sz="0" w:space="0" w:color="auto"/>
        <w:left w:val="none" w:sz="0" w:space="0" w:color="auto"/>
        <w:bottom w:val="none" w:sz="0" w:space="0" w:color="auto"/>
        <w:right w:val="none" w:sz="0" w:space="0" w:color="auto"/>
      </w:divBdr>
    </w:div>
    <w:div w:id="988633665">
      <w:bodyDiv w:val="1"/>
      <w:marLeft w:val="0"/>
      <w:marRight w:val="0"/>
      <w:marTop w:val="0"/>
      <w:marBottom w:val="0"/>
      <w:divBdr>
        <w:top w:val="none" w:sz="0" w:space="0" w:color="auto"/>
        <w:left w:val="none" w:sz="0" w:space="0" w:color="auto"/>
        <w:bottom w:val="none" w:sz="0" w:space="0" w:color="auto"/>
        <w:right w:val="none" w:sz="0" w:space="0" w:color="auto"/>
      </w:divBdr>
    </w:div>
    <w:div w:id="19397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ja.hilbert@medizin.uni-leipzi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med.ncbi.nlm.nih.gov/?term=Hilbert+A+%5Bauthor%5D"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A9481-2F60-4BC3-AFCC-33BB30D5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Hilbert, Anja</dc:creator>
  <cp:lastModifiedBy>Schmidt, Ricarda</cp:lastModifiedBy>
  <cp:revision>2</cp:revision>
  <dcterms:created xsi:type="dcterms:W3CDTF">2023-07-31T06:22:00Z</dcterms:created>
  <dcterms:modified xsi:type="dcterms:W3CDTF">2023-07-31T06:22:00Z</dcterms:modified>
</cp:coreProperties>
</file>